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DFE11" w14:textId="680A1C3B" w:rsidR="00AF5F10" w:rsidRPr="009E3EF3" w:rsidRDefault="00AF5F10" w:rsidP="00AF5F10">
      <w:pPr>
        <w:jc w:val="center"/>
        <w:rPr>
          <w:rFonts w:ascii="Kz Times New Roman" w:hAnsi="Kz Times New Roman"/>
          <w:b/>
          <w:lang w:val="uk-UA"/>
        </w:rPr>
      </w:pPr>
      <w:r w:rsidRPr="009E3EF3">
        <w:rPr>
          <w:rFonts w:ascii="Kz Times New Roman" w:hAnsi="Kz Times New Roman"/>
          <w:b/>
          <w:lang w:val="uk-UA"/>
        </w:rPr>
        <w:t>СПИСОК</w:t>
      </w:r>
    </w:p>
    <w:p w14:paraId="5AE8AFC3" w14:textId="77777777" w:rsidR="00AF5F10" w:rsidRPr="009E3EF3" w:rsidRDefault="00AF5F10" w:rsidP="00AF5F10">
      <w:pPr>
        <w:jc w:val="center"/>
        <w:rPr>
          <w:rFonts w:ascii="Kz Times New Roman" w:hAnsi="Kz Times New Roman"/>
          <w:b/>
          <w:lang w:val="uk-UA"/>
        </w:rPr>
      </w:pPr>
      <w:proofErr w:type="spellStart"/>
      <w:r>
        <w:rPr>
          <w:rFonts w:ascii="Kz Times New Roman" w:hAnsi="Kz Times New Roman"/>
          <w:b/>
          <w:lang w:val="uk-UA"/>
        </w:rPr>
        <w:t>научных</w:t>
      </w:r>
      <w:proofErr w:type="spellEnd"/>
      <w:r>
        <w:rPr>
          <w:rFonts w:ascii="Kz Times New Roman" w:hAnsi="Kz Times New Roman"/>
          <w:b/>
          <w:lang w:val="uk-UA"/>
        </w:rPr>
        <w:t xml:space="preserve"> и </w:t>
      </w:r>
      <w:proofErr w:type="spellStart"/>
      <w:r>
        <w:rPr>
          <w:rFonts w:ascii="Kz Times New Roman" w:hAnsi="Kz Times New Roman"/>
          <w:b/>
          <w:lang w:val="uk-UA"/>
        </w:rPr>
        <w:t>научно-методических</w:t>
      </w:r>
      <w:proofErr w:type="spellEnd"/>
      <w:r>
        <w:rPr>
          <w:rFonts w:ascii="Kz Times New Roman" w:hAnsi="Kz Times New Roman"/>
          <w:b/>
          <w:lang w:val="uk-UA"/>
        </w:rPr>
        <w:t xml:space="preserve"> </w:t>
      </w:r>
      <w:proofErr w:type="spellStart"/>
      <w:r w:rsidRPr="009E3EF3">
        <w:rPr>
          <w:rFonts w:ascii="Kz Times New Roman" w:hAnsi="Kz Times New Roman"/>
          <w:b/>
          <w:lang w:val="uk-UA"/>
        </w:rPr>
        <w:t>трудов</w:t>
      </w:r>
      <w:proofErr w:type="spellEnd"/>
      <w:r w:rsidRPr="009E3EF3">
        <w:rPr>
          <w:rFonts w:ascii="Kz Times New Roman" w:hAnsi="Kz Times New Roman"/>
          <w:b/>
          <w:lang w:val="uk-UA"/>
        </w:rPr>
        <w:t xml:space="preserve"> </w:t>
      </w:r>
    </w:p>
    <w:p w14:paraId="2BABA0A9" w14:textId="2F633FFE" w:rsidR="00AF5F10" w:rsidRPr="009E3EF3" w:rsidRDefault="00DB6605" w:rsidP="00AF5F10">
      <w:pPr>
        <w:jc w:val="center"/>
        <w:rPr>
          <w:rFonts w:ascii="Kz Times New Roman" w:hAnsi="Kz Times New Roman"/>
          <w:b/>
          <w:lang w:val="uk-UA"/>
        </w:rPr>
      </w:pPr>
      <w:proofErr w:type="spellStart"/>
      <w:r>
        <w:rPr>
          <w:rFonts w:ascii="Kz Times New Roman" w:hAnsi="Kz Times New Roman"/>
          <w:b/>
          <w:lang w:val="uk-UA"/>
        </w:rPr>
        <w:t>заведующей</w:t>
      </w:r>
      <w:proofErr w:type="spellEnd"/>
      <w:r>
        <w:rPr>
          <w:rFonts w:ascii="Kz Times New Roman" w:hAnsi="Kz Times New Roman"/>
          <w:b/>
          <w:lang w:val="uk-UA"/>
        </w:rPr>
        <w:t xml:space="preserve"> </w:t>
      </w:r>
      <w:proofErr w:type="spellStart"/>
      <w:r>
        <w:rPr>
          <w:rFonts w:ascii="Kz Times New Roman" w:hAnsi="Kz Times New Roman"/>
          <w:b/>
          <w:lang w:val="uk-UA"/>
        </w:rPr>
        <w:t>кафедрой</w:t>
      </w:r>
      <w:proofErr w:type="spellEnd"/>
      <w:r>
        <w:rPr>
          <w:rFonts w:ascii="Kz Times New Roman" w:hAnsi="Kz Times New Roman"/>
          <w:b/>
          <w:lang w:val="uk-UA"/>
        </w:rPr>
        <w:t xml:space="preserve"> «</w:t>
      </w:r>
      <w:r w:rsidR="00220A4A">
        <w:rPr>
          <w:rFonts w:ascii="Kz Times New Roman" w:hAnsi="Kz Times New Roman"/>
          <w:b/>
          <w:lang w:val="uk-UA"/>
        </w:rPr>
        <w:t xml:space="preserve">Менеджмент и </w:t>
      </w:r>
      <w:proofErr w:type="spellStart"/>
      <w:r w:rsidR="00220A4A">
        <w:rPr>
          <w:rFonts w:ascii="Kz Times New Roman" w:hAnsi="Kz Times New Roman"/>
          <w:b/>
          <w:lang w:val="uk-UA"/>
        </w:rPr>
        <w:t>инновации</w:t>
      </w:r>
      <w:proofErr w:type="spellEnd"/>
      <w:r w:rsidR="00AF5F10">
        <w:rPr>
          <w:rFonts w:ascii="Kz Times New Roman" w:hAnsi="Kz Times New Roman"/>
          <w:b/>
          <w:lang w:val="uk-UA"/>
        </w:rPr>
        <w:t>»</w:t>
      </w:r>
      <w:r w:rsidR="00220A4A">
        <w:rPr>
          <w:rFonts w:ascii="Kz Times New Roman" w:hAnsi="Kz Times New Roman"/>
          <w:b/>
          <w:lang w:val="uk-UA"/>
        </w:rPr>
        <w:t xml:space="preserve"> </w:t>
      </w:r>
    </w:p>
    <w:p w14:paraId="723F3E8B" w14:textId="77777777" w:rsidR="00AF5F10" w:rsidRDefault="00220A4A" w:rsidP="00AF5F10">
      <w:pPr>
        <w:jc w:val="center"/>
        <w:rPr>
          <w:rFonts w:ascii="Kz Times New Roman" w:hAnsi="Kz Times New Roman"/>
          <w:b/>
          <w:lang w:val="uk-UA"/>
        </w:rPr>
      </w:pPr>
      <w:proofErr w:type="spellStart"/>
      <w:r>
        <w:rPr>
          <w:rFonts w:ascii="Kz Times New Roman" w:hAnsi="Kz Times New Roman"/>
          <w:b/>
          <w:lang w:val="uk-UA"/>
        </w:rPr>
        <w:t>Карагандинского</w:t>
      </w:r>
      <w:proofErr w:type="spellEnd"/>
      <w:r>
        <w:rPr>
          <w:rFonts w:ascii="Kz Times New Roman" w:hAnsi="Kz Times New Roman"/>
          <w:b/>
          <w:lang w:val="uk-UA"/>
        </w:rPr>
        <w:t xml:space="preserve"> </w:t>
      </w:r>
      <w:proofErr w:type="spellStart"/>
      <w:r w:rsidR="00AF5F10">
        <w:rPr>
          <w:rFonts w:ascii="Kz Times New Roman" w:hAnsi="Kz Times New Roman"/>
          <w:b/>
          <w:lang w:val="uk-UA"/>
        </w:rPr>
        <w:t>университета</w:t>
      </w:r>
      <w:proofErr w:type="spellEnd"/>
      <w:r w:rsidR="00AF5F10">
        <w:rPr>
          <w:rFonts w:ascii="Kz Times New Roman" w:hAnsi="Kz Times New Roman"/>
          <w:b/>
          <w:lang w:val="uk-UA"/>
        </w:rPr>
        <w:t xml:space="preserve"> </w:t>
      </w:r>
      <w:proofErr w:type="spellStart"/>
      <w:r w:rsidR="00AF5F10">
        <w:rPr>
          <w:rFonts w:ascii="Kz Times New Roman" w:hAnsi="Kz Times New Roman"/>
          <w:b/>
          <w:lang w:val="uk-UA"/>
        </w:rPr>
        <w:t>Казпотребсоюза</w:t>
      </w:r>
      <w:proofErr w:type="spellEnd"/>
      <w:r w:rsidR="00AF5F10" w:rsidRPr="009E3EF3">
        <w:rPr>
          <w:rFonts w:ascii="Kz Times New Roman" w:hAnsi="Kz Times New Roman"/>
          <w:b/>
          <w:lang w:val="uk-UA"/>
        </w:rPr>
        <w:t xml:space="preserve">, </w:t>
      </w:r>
    </w:p>
    <w:p w14:paraId="7F4F61D0" w14:textId="3756DC6F" w:rsidR="00AF5F10" w:rsidRDefault="00220A4A" w:rsidP="00AF5F10">
      <w:pPr>
        <w:jc w:val="center"/>
        <w:rPr>
          <w:rFonts w:ascii="Kz Times New Roman" w:hAnsi="Kz Times New Roman"/>
          <w:b/>
          <w:lang w:val="en-US"/>
        </w:rPr>
      </w:pPr>
      <w:r>
        <w:rPr>
          <w:rFonts w:ascii="Kz Times New Roman" w:hAnsi="Kz Times New Roman"/>
          <w:b/>
          <w:lang w:val="uk-UA"/>
        </w:rPr>
        <w:t xml:space="preserve">доктора </w:t>
      </w:r>
      <w:proofErr w:type="spellStart"/>
      <w:r w:rsidR="007A4555">
        <w:rPr>
          <w:rFonts w:ascii="Kz Times New Roman" w:hAnsi="Kz Times New Roman"/>
          <w:b/>
          <w:lang w:val="uk-UA"/>
        </w:rPr>
        <w:t>философии</w:t>
      </w:r>
      <w:proofErr w:type="spellEnd"/>
      <w:r w:rsidR="007A4555">
        <w:rPr>
          <w:rFonts w:ascii="Kz Times New Roman" w:hAnsi="Kz Times New Roman"/>
          <w:b/>
          <w:lang w:val="uk-UA"/>
        </w:rPr>
        <w:t xml:space="preserve"> (</w:t>
      </w:r>
      <w:r>
        <w:rPr>
          <w:rFonts w:ascii="Kz Times New Roman" w:hAnsi="Kz Times New Roman"/>
          <w:b/>
          <w:lang w:val="en-US"/>
        </w:rPr>
        <w:t>PhD</w:t>
      </w:r>
      <w:r w:rsidR="007A4555">
        <w:rPr>
          <w:rFonts w:ascii="Kz Times New Roman" w:hAnsi="Kz Times New Roman"/>
          <w:b/>
        </w:rPr>
        <w:t>)</w:t>
      </w:r>
      <w:r w:rsidR="00AF5F10">
        <w:rPr>
          <w:rFonts w:ascii="Kz Times New Roman" w:hAnsi="Kz Times New Roman"/>
          <w:b/>
          <w:lang w:val="uk-UA"/>
        </w:rPr>
        <w:t xml:space="preserve"> </w:t>
      </w:r>
      <w:proofErr w:type="spellStart"/>
      <w:r w:rsidR="00AF5F10">
        <w:rPr>
          <w:rFonts w:ascii="Kz Times New Roman" w:hAnsi="Kz Times New Roman"/>
          <w:b/>
          <w:lang w:val="uk-UA"/>
        </w:rPr>
        <w:t>Салауатовой</w:t>
      </w:r>
      <w:proofErr w:type="spellEnd"/>
      <w:r w:rsidR="00AF5F10">
        <w:rPr>
          <w:rFonts w:ascii="Kz Times New Roman" w:hAnsi="Kz Times New Roman"/>
          <w:b/>
          <w:lang w:val="uk-UA"/>
        </w:rPr>
        <w:t xml:space="preserve"> </w:t>
      </w:r>
      <w:proofErr w:type="spellStart"/>
      <w:r w:rsidR="00AF5F10">
        <w:rPr>
          <w:rFonts w:ascii="Kz Times New Roman" w:hAnsi="Kz Times New Roman"/>
          <w:b/>
          <w:lang w:val="uk-UA"/>
        </w:rPr>
        <w:t>Динары</w:t>
      </w:r>
      <w:proofErr w:type="spellEnd"/>
      <w:r w:rsidR="00AF5F10">
        <w:rPr>
          <w:rFonts w:ascii="Kz Times New Roman" w:hAnsi="Kz Times New Roman"/>
          <w:b/>
          <w:lang w:val="uk-UA"/>
        </w:rPr>
        <w:t xml:space="preserve"> </w:t>
      </w:r>
      <w:proofErr w:type="spellStart"/>
      <w:r w:rsidR="00AF5F10">
        <w:rPr>
          <w:rFonts w:ascii="Kz Times New Roman" w:hAnsi="Kz Times New Roman"/>
          <w:b/>
          <w:lang w:val="uk-UA"/>
        </w:rPr>
        <w:t>Мусл</w:t>
      </w:r>
      <w:r w:rsidR="001C701E">
        <w:rPr>
          <w:rFonts w:ascii="Kz Times New Roman" w:hAnsi="Kz Times New Roman"/>
          <w:b/>
          <w:lang w:val="uk-UA"/>
        </w:rPr>
        <w:t>и</w:t>
      </w:r>
      <w:r w:rsidR="00AF5F10">
        <w:rPr>
          <w:rFonts w:ascii="Kz Times New Roman" w:hAnsi="Kz Times New Roman"/>
          <w:b/>
          <w:lang w:val="uk-UA"/>
        </w:rPr>
        <w:t>мовны</w:t>
      </w:r>
      <w:proofErr w:type="spellEnd"/>
    </w:p>
    <w:p w14:paraId="3DB68498" w14:textId="77777777" w:rsidR="005E197A" w:rsidRPr="005E197A" w:rsidRDefault="005E197A" w:rsidP="00AF5F10">
      <w:pPr>
        <w:jc w:val="center"/>
        <w:rPr>
          <w:rFonts w:ascii="Kz Times New Roman" w:hAnsi="Kz Times New Roman"/>
          <w:b/>
          <w:lang w:val="en-US"/>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40"/>
        <w:gridCol w:w="1440"/>
        <w:gridCol w:w="6120"/>
        <w:gridCol w:w="1260"/>
        <w:gridCol w:w="2160"/>
      </w:tblGrid>
      <w:tr w:rsidR="00A80DB8" w:rsidRPr="002E1C7B" w14:paraId="57135819" w14:textId="77777777" w:rsidTr="003C0CF2">
        <w:tc>
          <w:tcPr>
            <w:tcW w:w="648" w:type="dxa"/>
          </w:tcPr>
          <w:p w14:paraId="77CCF5D8" w14:textId="1715AFEE" w:rsidR="00A80DB8" w:rsidRPr="00382F96" w:rsidRDefault="00A80DB8" w:rsidP="003C0CF2">
            <w:pPr>
              <w:pStyle w:val="a6"/>
            </w:pPr>
            <w:r w:rsidRPr="00382F96">
              <w:t>№</w:t>
            </w:r>
          </w:p>
          <w:p w14:paraId="0D005004" w14:textId="77777777" w:rsidR="00A80DB8" w:rsidRPr="00382F96" w:rsidRDefault="00A80DB8" w:rsidP="003C0CF2">
            <w:pPr>
              <w:pStyle w:val="a6"/>
            </w:pPr>
            <w:proofErr w:type="gramStart"/>
            <w:r w:rsidRPr="00382F96">
              <w:t>п</w:t>
            </w:r>
            <w:proofErr w:type="gramEnd"/>
            <w:r w:rsidRPr="00382F96">
              <w:t>/п</w:t>
            </w:r>
          </w:p>
        </w:tc>
        <w:tc>
          <w:tcPr>
            <w:tcW w:w="3240" w:type="dxa"/>
          </w:tcPr>
          <w:p w14:paraId="600A5655" w14:textId="360AF2BC" w:rsidR="00A80DB8" w:rsidRPr="00382F96" w:rsidRDefault="00A80DB8" w:rsidP="001C701E">
            <w:pPr>
              <w:pStyle w:val="a6"/>
              <w:rPr>
                <w:lang w:val="uk-UA"/>
              </w:rPr>
            </w:pPr>
            <w:r w:rsidRPr="00382F96">
              <w:t>Название</w:t>
            </w:r>
          </w:p>
        </w:tc>
        <w:tc>
          <w:tcPr>
            <w:tcW w:w="1440" w:type="dxa"/>
          </w:tcPr>
          <w:p w14:paraId="079EF384" w14:textId="5D0EF5C1" w:rsidR="00A80DB8" w:rsidRPr="00382F96" w:rsidRDefault="00A80DB8" w:rsidP="003C0CF2">
            <w:pPr>
              <w:pStyle w:val="a6"/>
              <w:rPr>
                <w:lang w:val="uk-UA"/>
              </w:rPr>
            </w:pPr>
            <w:proofErr w:type="spellStart"/>
            <w:r w:rsidRPr="00382F96">
              <w:rPr>
                <w:lang w:val="uk-UA"/>
              </w:rPr>
              <w:t>Печатный</w:t>
            </w:r>
            <w:proofErr w:type="spellEnd"/>
            <w:r w:rsidRPr="00382F96">
              <w:rPr>
                <w:lang w:val="uk-UA"/>
              </w:rPr>
              <w:t xml:space="preserve"> </w:t>
            </w:r>
            <w:proofErr w:type="spellStart"/>
            <w:r w:rsidRPr="00382F96">
              <w:rPr>
                <w:lang w:val="uk-UA"/>
              </w:rPr>
              <w:t>или</w:t>
            </w:r>
            <w:proofErr w:type="spellEnd"/>
            <w:r w:rsidRPr="00382F96">
              <w:rPr>
                <w:lang w:val="uk-UA"/>
              </w:rPr>
              <w:t xml:space="preserve"> на правах рукописи</w:t>
            </w:r>
          </w:p>
        </w:tc>
        <w:tc>
          <w:tcPr>
            <w:tcW w:w="6120" w:type="dxa"/>
          </w:tcPr>
          <w:p w14:paraId="51A3E688" w14:textId="77777777" w:rsidR="00A80DB8" w:rsidRPr="00382F96" w:rsidRDefault="00A80DB8" w:rsidP="003C0CF2">
            <w:pPr>
              <w:pStyle w:val="a6"/>
              <w:rPr>
                <w:lang w:val="uk-UA"/>
              </w:rPr>
            </w:pPr>
            <w:r w:rsidRPr="00382F96">
              <w:t xml:space="preserve">Издательство, журнал (название, </w:t>
            </w:r>
            <w:r w:rsidRPr="00382F96">
              <w:rPr>
                <w:lang w:val="uk-UA"/>
              </w:rPr>
              <w:t>год,</w:t>
            </w:r>
            <w:r w:rsidRPr="00382F96">
              <w:t xml:space="preserve"> </w:t>
            </w:r>
            <w:r w:rsidRPr="00382F96">
              <w:rPr>
                <w:lang w:val="uk-UA"/>
              </w:rPr>
              <w:t xml:space="preserve">№ </w:t>
            </w:r>
            <w:r w:rsidRPr="00382F96">
              <w:t xml:space="preserve">страницы), № авторского свидетельства, патента </w:t>
            </w:r>
          </w:p>
        </w:tc>
        <w:tc>
          <w:tcPr>
            <w:tcW w:w="1260" w:type="dxa"/>
          </w:tcPr>
          <w:p w14:paraId="17CFC5A7" w14:textId="21F6D6B0" w:rsidR="00A80DB8" w:rsidRPr="00382F96" w:rsidRDefault="00A80DB8" w:rsidP="003C0CF2">
            <w:pPr>
              <w:pStyle w:val="a6"/>
              <w:rPr>
                <w:lang w:val="uk-UA"/>
              </w:rPr>
            </w:pPr>
            <w:proofErr w:type="spellStart"/>
            <w:r w:rsidRPr="00382F96">
              <w:rPr>
                <w:lang w:val="uk-UA"/>
              </w:rPr>
              <w:t>Количество</w:t>
            </w:r>
            <w:proofErr w:type="spellEnd"/>
            <w:r w:rsidRPr="00382F96">
              <w:rPr>
                <w:lang w:val="uk-UA"/>
              </w:rPr>
              <w:t xml:space="preserve"> </w:t>
            </w:r>
            <w:proofErr w:type="spellStart"/>
            <w:r w:rsidRPr="00382F96">
              <w:rPr>
                <w:lang w:val="uk-UA"/>
              </w:rPr>
              <w:t>печатных</w:t>
            </w:r>
            <w:proofErr w:type="spellEnd"/>
            <w:r w:rsidRPr="00382F96">
              <w:rPr>
                <w:lang w:val="uk-UA"/>
              </w:rPr>
              <w:t xml:space="preserve"> </w:t>
            </w:r>
            <w:proofErr w:type="spellStart"/>
            <w:r w:rsidRPr="00382F96">
              <w:rPr>
                <w:lang w:val="uk-UA"/>
              </w:rPr>
              <w:t>листов</w:t>
            </w:r>
            <w:proofErr w:type="spellEnd"/>
            <w:r w:rsidRPr="00382F96">
              <w:rPr>
                <w:lang w:val="uk-UA"/>
              </w:rPr>
              <w:t xml:space="preserve"> </w:t>
            </w:r>
          </w:p>
        </w:tc>
        <w:tc>
          <w:tcPr>
            <w:tcW w:w="2160" w:type="dxa"/>
          </w:tcPr>
          <w:p w14:paraId="235A3797" w14:textId="77777777" w:rsidR="00A80DB8" w:rsidRPr="00382F96" w:rsidRDefault="00A80DB8" w:rsidP="003C0CF2">
            <w:pPr>
              <w:pStyle w:val="a6"/>
              <w:rPr>
                <w:lang w:val="uk-UA"/>
              </w:rPr>
            </w:pPr>
            <w:r w:rsidRPr="00382F96">
              <w:rPr>
                <w:lang w:val="uk-UA"/>
              </w:rPr>
              <w:t xml:space="preserve">Ф.И.О. </w:t>
            </w:r>
            <w:proofErr w:type="spellStart"/>
            <w:r w:rsidRPr="00382F96">
              <w:rPr>
                <w:lang w:val="uk-UA"/>
              </w:rPr>
              <w:t>соавторов</w:t>
            </w:r>
            <w:proofErr w:type="spellEnd"/>
          </w:p>
        </w:tc>
      </w:tr>
      <w:tr w:rsidR="00230995" w:rsidRPr="00CD06FA" w14:paraId="0B642E7F" w14:textId="77777777" w:rsidTr="003C0CF2">
        <w:tc>
          <w:tcPr>
            <w:tcW w:w="648" w:type="dxa"/>
          </w:tcPr>
          <w:p w14:paraId="1C27926C" w14:textId="77777777" w:rsidR="00230995" w:rsidRPr="0032676D" w:rsidRDefault="00230995" w:rsidP="003C0CF2">
            <w:pPr>
              <w:jc w:val="center"/>
              <w:rPr>
                <w:lang w:eastAsia="ko-KR"/>
              </w:rPr>
            </w:pPr>
            <w:r w:rsidRPr="0032676D">
              <w:rPr>
                <w:lang w:eastAsia="ko-KR"/>
              </w:rPr>
              <w:t>1</w:t>
            </w:r>
          </w:p>
        </w:tc>
        <w:tc>
          <w:tcPr>
            <w:tcW w:w="3240" w:type="dxa"/>
          </w:tcPr>
          <w:p w14:paraId="3528FCD2" w14:textId="77777777" w:rsidR="00230995" w:rsidRPr="0032676D" w:rsidRDefault="00230995" w:rsidP="003C0CF2">
            <w:pPr>
              <w:jc w:val="center"/>
              <w:rPr>
                <w:lang w:eastAsia="ko-KR"/>
              </w:rPr>
            </w:pPr>
            <w:r w:rsidRPr="0032676D">
              <w:rPr>
                <w:lang w:eastAsia="ko-KR"/>
              </w:rPr>
              <w:t>2</w:t>
            </w:r>
          </w:p>
        </w:tc>
        <w:tc>
          <w:tcPr>
            <w:tcW w:w="1440" w:type="dxa"/>
          </w:tcPr>
          <w:p w14:paraId="0077D7FD" w14:textId="77777777" w:rsidR="00230995" w:rsidRPr="0032676D" w:rsidRDefault="00230995" w:rsidP="003C0CF2">
            <w:pPr>
              <w:jc w:val="center"/>
              <w:rPr>
                <w:lang w:eastAsia="ko-KR"/>
              </w:rPr>
            </w:pPr>
            <w:r w:rsidRPr="0032676D">
              <w:rPr>
                <w:lang w:eastAsia="ko-KR"/>
              </w:rPr>
              <w:t>3</w:t>
            </w:r>
          </w:p>
        </w:tc>
        <w:tc>
          <w:tcPr>
            <w:tcW w:w="6120" w:type="dxa"/>
          </w:tcPr>
          <w:p w14:paraId="10A5B445" w14:textId="77777777" w:rsidR="00230995" w:rsidRPr="0032676D" w:rsidRDefault="00230995" w:rsidP="003C0CF2">
            <w:pPr>
              <w:jc w:val="center"/>
              <w:rPr>
                <w:lang w:eastAsia="ko-KR"/>
              </w:rPr>
            </w:pPr>
            <w:r w:rsidRPr="0032676D">
              <w:rPr>
                <w:lang w:eastAsia="ko-KR"/>
              </w:rPr>
              <w:t>4</w:t>
            </w:r>
          </w:p>
        </w:tc>
        <w:tc>
          <w:tcPr>
            <w:tcW w:w="1260" w:type="dxa"/>
          </w:tcPr>
          <w:p w14:paraId="400166C0" w14:textId="77777777" w:rsidR="00230995" w:rsidRPr="0032676D" w:rsidRDefault="00230995" w:rsidP="003C0CF2">
            <w:pPr>
              <w:jc w:val="center"/>
              <w:rPr>
                <w:lang w:eastAsia="ko-KR"/>
              </w:rPr>
            </w:pPr>
            <w:r w:rsidRPr="0032676D">
              <w:rPr>
                <w:lang w:eastAsia="ko-KR"/>
              </w:rPr>
              <w:t>5</w:t>
            </w:r>
          </w:p>
        </w:tc>
        <w:tc>
          <w:tcPr>
            <w:tcW w:w="2160" w:type="dxa"/>
          </w:tcPr>
          <w:p w14:paraId="10CFB51F" w14:textId="77777777" w:rsidR="00230995" w:rsidRPr="0032676D" w:rsidRDefault="00230995" w:rsidP="003C0CF2">
            <w:pPr>
              <w:jc w:val="center"/>
              <w:rPr>
                <w:lang w:eastAsia="ko-KR"/>
              </w:rPr>
            </w:pPr>
            <w:r w:rsidRPr="0032676D">
              <w:rPr>
                <w:lang w:eastAsia="ko-KR"/>
              </w:rPr>
              <w:t>6</w:t>
            </w:r>
          </w:p>
        </w:tc>
      </w:tr>
      <w:tr w:rsidR="00711BAD" w:rsidRPr="00CD06FA" w14:paraId="036A807C" w14:textId="77777777" w:rsidTr="007275A6">
        <w:tc>
          <w:tcPr>
            <w:tcW w:w="14868" w:type="dxa"/>
            <w:gridSpan w:val="6"/>
          </w:tcPr>
          <w:p w14:paraId="14D9D26E" w14:textId="221AAEC5" w:rsidR="00711BAD" w:rsidRPr="0032676D" w:rsidRDefault="007A4555" w:rsidP="003C0CF2">
            <w:pPr>
              <w:jc w:val="center"/>
              <w:rPr>
                <w:lang w:eastAsia="ko-KR"/>
              </w:rPr>
            </w:pPr>
            <w:r>
              <w:rPr>
                <w:b/>
                <w:bCs/>
                <w:lang w:eastAsia="ko-KR"/>
              </w:rPr>
              <w:t xml:space="preserve">1. </w:t>
            </w:r>
            <w:r w:rsidR="00711BAD" w:rsidRPr="009030C7">
              <w:rPr>
                <w:b/>
                <w:bCs/>
                <w:lang w:eastAsia="ko-KR"/>
              </w:rPr>
              <w:t>Монографи</w:t>
            </w:r>
            <w:r>
              <w:rPr>
                <w:b/>
                <w:bCs/>
                <w:lang w:eastAsia="ko-KR"/>
              </w:rPr>
              <w:t>и, учебники и учебные пособия</w:t>
            </w:r>
          </w:p>
        </w:tc>
      </w:tr>
      <w:tr w:rsidR="009030C7" w:rsidRPr="00CD06FA" w14:paraId="43548680" w14:textId="77777777" w:rsidTr="003C0CF2">
        <w:tc>
          <w:tcPr>
            <w:tcW w:w="648" w:type="dxa"/>
          </w:tcPr>
          <w:p w14:paraId="34E7325E" w14:textId="47C26B76" w:rsidR="009030C7" w:rsidRPr="0032676D" w:rsidRDefault="009030C7" w:rsidP="009030C7">
            <w:pPr>
              <w:jc w:val="center"/>
              <w:rPr>
                <w:lang w:eastAsia="ko-KR"/>
              </w:rPr>
            </w:pPr>
            <w:r>
              <w:rPr>
                <w:lang w:eastAsia="ko-KR"/>
              </w:rPr>
              <w:t>1</w:t>
            </w:r>
          </w:p>
        </w:tc>
        <w:tc>
          <w:tcPr>
            <w:tcW w:w="3240" w:type="dxa"/>
          </w:tcPr>
          <w:p w14:paraId="248404DC" w14:textId="11AD116A" w:rsidR="009030C7" w:rsidRPr="0032676D" w:rsidRDefault="009030C7" w:rsidP="009030C7">
            <w:pPr>
              <w:jc w:val="both"/>
              <w:rPr>
                <w:lang w:eastAsia="ko-KR"/>
              </w:rPr>
            </w:pPr>
            <w:r w:rsidRPr="001B70C5">
              <w:rPr>
                <w:color w:val="000000"/>
                <w:lang w:val="kk-KZ"/>
              </w:rPr>
              <w:t>Организационно-экономический механизм стимулирования предпринимательской активности как фактор развития туристской отрасли Республики Казахстан</w:t>
            </w:r>
          </w:p>
        </w:tc>
        <w:tc>
          <w:tcPr>
            <w:tcW w:w="1440" w:type="dxa"/>
          </w:tcPr>
          <w:p w14:paraId="77BB350C" w14:textId="64F89B9F" w:rsidR="009030C7" w:rsidRPr="0032676D" w:rsidRDefault="007A4555" w:rsidP="009030C7">
            <w:pPr>
              <w:jc w:val="center"/>
              <w:rPr>
                <w:lang w:eastAsia="ko-KR"/>
              </w:rPr>
            </w:pPr>
            <w:r>
              <w:rPr>
                <w:lang w:eastAsia="ko-KR"/>
              </w:rPr>
              <w:t>Монография / печатный</w:t>
            </w:r>
          </w:p>
        </w:tc>
        <w:tc>
          <w:tcPr>
            <w:tcW w:w="6120" w:type="dxa"/>
          </w:tcPr>
          <w:p w14:paraId="5058FD76" w14:textId="72C129AF" w:rsidR="009030C7" w:rsidRPr="00673550" w:rsidRDefault="009030C7" w:rsidP="009030C7">
            <w:pPr>
              <w:jc w:val="both"/>
              <w:rPr>
                <w:color w:val="000000"/>
              </w:rPr>
            </w:pPr>
            <w:r>
              <w:rPr>
                <w:color w:val="000000"/>
              </w:rPr>
              <w:t xml:space="preserve">Караганда: Карагандинский университет </w:t>
            </w:r>
            <w:proofErr w:type="spellStart"/>
            <w:r>
              <w:rPr>
                <w:color w:val="000000"/>
              </w:rPr>
              <w:t>Казпотребсоюза</w:t>
            </w:r>
            <w:proofErr w:type="spellEnd"/>
            <w:r>
              <w:rPr>
                <w:color w:val="000000"/>
              </w:rPr>
              <w:t xml:space="preserve">, </w:t>
            </w:r>
            <w:r w:rsidR="00B554A1">
              <w:rPr>
                <w:color w:val="000000"/>
              </w:rPr>
              <w:t xml:space="preserve">2022. </w:t>
            </w:r>
            <w:r w:rsidR="00B554A1">
              <w:rPr>
                <w:color w:val="000000"/>
              </w:rPr>
              <w:noBreakHyphen/>
              <w:t xml:space="preserve"> </w:t>
            </w:r>
            <w:r>
              <w:rPr>
                <w:color w:val="000000"/>
              </w:rPr>
              <w:t>193 с.</w:t>
            </w:r>
          </w:p>
          <w:p w14:paraId="63EF1859" w14:textId="01008484" w:rsidR="009030C7" w:rsidRPr="0032676D" w:rsidRDefault="009030C7" w:rsidP="009030C7">
            <w:pPr>
              <w:jc w:val="both"/>
              <w:rPr>
                <w:lang w:eastAsia="ko-KR"/>
              </w:rPr>
            </w:pPr>
            <w:r>
              <w:rPr>
                <w:color w:val="000000"/>
                <w:lang w:val="en-US"/>
              </w:rPr>
              <w:t>ISBN</w:t>
            </w:r>
            <w:r>
              <w:rPr>
                <w:color w:val="000000"/>
              </w:rPr>
              <w:t xml:space="preserve"> 978-601-235-596-3</w:t>
            </w:r>
          </w:p>
        </w:tc>
        <w:tc>
          <w:tcPr>
            <w:tcW w:w="1260" w:type="dxa"/>
          </w:tcPr>
          <w:p w14:paraId="0BE87DF8" w14:textId="5526C4CB" w:rsidR="009030C7" w:rsidRDefault="009030C7" w:rsidP="009030C7">
            <w:pPr>
              <w:jc w:val="center"/>
              <w:rPr>
                <w:lang w:eastAsia="ko-KR"/>
              </w:rPr>
            </w:pPr>
            <w:r w:rsidRPr="008D2834">
              <w:rPr>
                <w:u w:val="single"/>
                <w:lang w:eastAsia="ko-KR"/>
              </w:rPr>
              <w:t>12</w:t>
            </w:r>
            <w:r w:rsidR="008C68F3" w:rsidRPr="008D2834">
              <w:rPr>
                <w:u w:val="single"/>
                <w:lang w:eastAsia="ko-KR"/>
              </w:rPr>
              <w:t>,0</w:t>
            </w:r>
          </w:p>
          <w:p w14:paraId="66860C6F" w14:textId="441B9C64" w:rsidR="009030C7" w:rsidRPr="0032676D" w:rsidRDefault="008D2834" w:rsidP="009030C7">
            <w:pPr>
              <w:jc w:val="center"/>
              <w:rPr>
                <w:lang w:eastAsia="ko-KR"/>
              </w:rPr>
            </w:pPr>
            <w:r>
              <w:rPr>
                <w:lang w:eastAsia="ko-KR"/>
              </w:rPr>
              <w:t>6,7</w:t>
            </w:r>
          </w:p>
        </w:tc>
        <w:tc>
          <w:tcPr>
            <w:tcW w:w="2160" w:type="dxa"/>
          </w:tcPr>
          <w:p w14:paraId="3F97F310" w14:textId="24068A88" w:rsidR="009030C7" w:rsidRPr="0032676D" w:rsidRDefault="009030C7" w:rsidP="009030C7">
            <w:pPr>
              <w:jc w:val="both"/>
              <w:rPr>
                <w:lang w:eastAsia="ko-KR"/>
              </w:rPr>
            </w:pPr>
            <w:proofErr w:type="spellStart"/>
            <w:r w:rsidRPr="005767B3">
              <w:rPr>
                <w:lang w:eastAsia="ko-KR"/>
              </w:rPr>
              <w:t>Тлеубердинова</w:t>
            </w:r>
            <w:proofErr w:type="spellEnd"/>
            <w:r w:rsidRPr="005767B3">
              <w:rPr>
                <w:lang w:eastAsia="ko-KR"/>
              </w:rPr>
              <w:t xml:space="preserve"> А.Т.</w:t>
            </w:r>
          </w:p>
        </w:tc>
      </w:tr>
      <w:tr w:rsidR="005E197A" w:rsidRPr="00CD06FA" w14:paraId="321A803D" w14:textId="77777777" w:rsidTr="00761B61">
        <w:tc>
          <w:tcPr>
            <w:tcW w:w="14868" w:type="dxa"/>
            <w:gridSpan w:val="6"/>
          </w:tcPr>
          <w:p w14:paraId="0E56C6EF" w14:textId="2AA73356" w:rsidR="005E197A" w:rsidRPr="005767B3" w:rsidRDefault="005E197A" w:rsidP="005E197A">
            <w:pPr>
              <w:jc w:val="center"/>
              <w:rPr>
                <w:lang w:eastAsia="ko-KR"/>
              </w:rPr>
            </w:pPr>
            <w:r>
              <w:rPr>
                <w:b/>
              </w:rPr>
              <w:t xml:space="preserve">2. </w:t>
            </w:r>
            <w:proofErr w:type="gramStart"/>
            <w:r>
              <w:rPr>
                <w:b/>
              </w:rPr>
              <w:t xml:space="preserve">В научных журналах с ненулевым </w:t>
            </w:r>
            <w:proofErr w:type="spellStart"/>
            <w:r>
              <w:rPr>
                <w:b/>
              </w:rPr>
              <w:t>импакт</w:t>
            </w:r>
            <w:proofErr w:type="spellEnd"/>
            <w:r>
              <w:rPr>
                <w:b/>
              </w:rPr>
              <w:t>-фактором, индексируемых по БД SCOPUS (список публикаций автора по БД SCOPUS прилагается)</w:t>
            </w:r>
            <w:proofErr w:type="gramEnd"/>
          </w:p>
        </w:tc>
      </w:tr>
      <w:tr w:rsidR="005E197A" w:rsidRPr="00CD06FA" w14:paraId="16BEE1C3" w14:textId="77777777" w:rsidTr="003C0CF2">
        <w:tc>
          <w:tcPr>
            <w:tcW w:w="648" w:type="dxa"/>
          </w:tcPr>
          <w:p w14:paraId="0833B462" w14:textId="2D7056B3" w:rsidR="005E197A" w:rsidRDefault="005E197A" w:rsidP="009030C7">
            <w:pPr>
              <w:jc w:val="center"/>
              <w:rPr>
                <w:lang w:eastAsia="ko-KR"/>
              </w:rPr>
            </w:pPr>
            <w:r>
              <w:rPr>
                <w:lang w:val="kk-KZ" w:eastAsia="ko-KR"/>
              </w:rPr>
              <w:t>1</w:t>
            </w:r>
          </w:p>
        </w:tc>
        <w:tc>
          <w:tcPr>
            <w:tcW w:w="3240" w:type="dxa"/>
          </w:tcPr>
          <w:p w14:paraId="429BD46A" w14:textId="49BAEDA3" w:rsidR="005E197A" w:rsidRPr="001B70C5" w:rsidRDefault="005E197A" w:rsidP="009030C7">
            <w:pPr>
              <w:jc w:val="both"/>
              <w:rPr>
                <w:color w:val="000000"/>
                <w:lang w:val="kk-KZ"/>
              </w:rPr>
            </w:pPr>
            <w:r>
              <w:rPr>
                <w:lang w:val="kk-KZ"/>
              </w:rPr>
              <w:t>Macro-economic Factors Influencing Tourism Entrepreneurship: The Case of Kazakhstan</w:t>
            </w:r>
          </w:p>
        </w:tc>
        <w:tc>
          <w:tcPr>
            <w:tcW w:w="1440" w:type="dxa"/>
          </w:tcPr>
          <w:p w14:paraId="233B738A" w14:textId="77777777" w:rsidR="005E197A" w:rsidRDefault="005E197A" w:rsidP="00244B45">
            <w:pPr>
              <w:jc w:val="center"/>
            </w:pPr>
            <w:proofErr w:type="spellStart"/>
            <w:r>
              <w:t>Печат</w:t>
            </w:r>
            <w:proofErr w:type="spellEnd"/>
            <w:r>
              <w:t>.</w:t>
            </w:r>
          </w:p>
          <w:p w14:paraId="6F30C4EA" w14:textId="3ACC2922" w:rsidR="005E197A" w:rsidRDefault="005E197A" w:rsidP="009030C7">
            <w:pPr>
              <w:jc w:val="center"/>
              <w:rPr>
                <w:lang w:eastAsia="ko-KR"/>
              </w:rPr>
            </w:pPr>
            <w:r>
              <w:rPr>
                <w:lang w:val="kk-KZ"/>
              </w:rPr>
              <w:t>(статья)</w:t>
            </w:r>
          </w:p>
        </w:tc>
        <w:tc>
          <w:tcPr>
            <w:tcW w:w="6120" w:type="dxa"/>
          </w:tcPr>
          <w:p w14:paraId="4552D970" w14:textId="77777777" w:rsidR="005E197A" w:rsidRDefault="005E197A" w:rsidP="00244B45">
            <w:pPr>
              <w:jc w:val="both"/>
              <w:rPr>
                <w:lang w:val="en-US"/>
              </w:rPr>
            </w:pPr>
            <w:r>
              <w:rPr>
                <w:lang w:val="en-US"/>
              </w:rPr>
              <w:t>Journal of Entrepreneurship. Volume: 30 issue: 1, page(s): 179-209</w:t>
            </w:r>
            <w:r w:rsidRPr="00BC0497">
              <w:rPr>
                <w:lang w:val="en-US"/>
              </w:rPr>
              <w:t xml:space="preserve">. </w:t>
            </w:r>
            <w:r>
              <w:rPr>
                <w:lang w:val="en-US"/>
              </w:rPr>
              <w:t>Article first published online: January 22, 2021; Issue published: March 1, 2021</w:t>
            </w:r>
          </w:p>
          <w:p w14:paraId="3CFF401E" w14:textId="166C8099" w:rsidR="005E197A" w:rsidRDefault="008405F1" w:rsidP="009030C7">
            <w:pPr>
              <w:jc w:val="both"/>
              <w:rPr>
                <w:color w:val="000000"/>
              </w:rPr>
            </w:pPr>
            <w:hyperlink r:id="rId7" w:history="1">
              <w:r w:rsidR="005E197A">
                <w:rPr>
                  <w:rStyle w:val="a5"/>
                  <w:lang w:val="kk-KZ"/>
                </w:rPr>
                <w:t>https://journals.sagepub.com/doi/abs/10.1177/0971355720981431</w:t>
              </w:r>
            </w:hyperlink>
          </w:p>
        </w:tc>
        <w:tc>
          <w:tcPr>
            <w:tcW w:w="1260" w:type="dxa"/>
          </w:tcPr>
          <w:p w14:paraId="5B8E1811" w14:textId="77777777" w:rsidR="005E197A" w:rsidRDefault="005E197A" w:rsidP="00244B45">
            <w:pPr>
              <w:jc w:val="center"/>
              <w:rPr>
                <w:lang w:val="kk-KZ"/>
              </w:rPr>
            </w:pPr>
            <w:r w:rsidRPr="008D2834">
              <w:rPr>
                <w:u w:val="single"/>
                <w:lang w:val="en-US"/>
              </w:rPr>
              <w:t>1,9</w:t>
            </w:r>
          </w:p>
          <w:p w14:paraId="274B8329" w14:textId="753E1DA3" w:rsidR="005E197A" w:rsidRPr="008D2834" w:rsidRDefault="005E197A" w:rsidP="009030C7">
            <w:pPr>
              <w:jc w:val="center"/>
              <w:rPr>
                <w:u w:val="single"/>
                <w:lang w:eastAsia="ko-KR"/>
              </w:rPr>
            </w:pPr>
            <w:r>
              <w:rPr>
                <w:lang w:val="kk-KZ"/>
              </w:rPr>
              <w:t>0,5</w:t>
            </w:r>
          </w:p>
        </w:tc>
        <w:tc>
          <w:tcPr>
            <w:tcW w:w="2160" w:type="dxa"/>
          </w:tcPr>
          <w:p w14:paraId="16F38195" w14:textId="6B03F1C5" w:rsidR="005E197A" w:rsidRPr="005767B3" w:rsidRDefault="005E197A" w:rsidP="009030C7">
            <w:pPr>
              <w:jc w:val="both"/>
              <w:rPr>
                <w:lang w:eastAsia="ko-KR"/>
              </w:rPr>
            </w:pPr>
            <w:r>
              <w:rPr>
                <w:lang w:val="kk-KZ"/>
              </w:rPr>
              <w:t>A.Tle</w:t>
            </w:r>
            <w:r>
              <w:rPr>
                <w:lang w:val="en-US"/>
              </w:rPr>
              <w:t>u</w:t>
            </w:r>
            <w:r>
              <w:rPr>
                <w:lang w:val="kk-KZ"/>
              </w:rPr>
              <w:t>berdinova</w:t>
            </w:r>
            <w:r>
              <w:rPr>
                <w:lang w:val="en-US"/>
              </w:rPr>
              <w:t>,</w:t>
            </w:r>
            <w:r>
              <w:rPr>
                <w:lang w:val="kk-KZ"/>
              </w:rPr>
              <w:t xml:space="preserve"> Zh.Shayekina, S.Pratt</w:t>
            </w:r>
          </w:p>
        </w:tc>
      </w:tr>
      <w:tr w:rsidR="00AB1CD9" w:rsidRPr="00CD06FA" w14:paraId="1A9B44AA" w14:textId="77777777" w:rsidTr="003C0CF2">
        <w:tc>
          <w:tcPr>
            <w:tcW w:w="648" w:type="dxa"/>
          </w:tcPr>
          <w:p w14:paraId="12CC1C54" w14:textId="3F8E4A77" w:rsidR="00AB1CD9" w:rsidRDefault="00AB1CD9" w:rsidP="009030C7">
            <w:pPr>
              <w:jc w:val="center"/>
              <w:rPr>
                <w:lang w:val="kk-KZ" w:eastAsia="ko-KR"/>
              </w:rPr>
            </w:pPr>
            <w:r>
              <w:rPr>
                <w:lang w:eastAsia="ko-KR"/>
              </w:rPr>
              <w:t>2</w:t>
            </w:r>
          </w:p>
        </w:tc>
        <w:tc>
          <w:tcPr>
            <w:tcW w:w="3240" w:type="dxa"/>
          </w:tcPr>
          <w:p w14:paraId="3B677997" w14:textId="50CB93B1" w:rsidR="00AB1CD9" w:rsidRDefault="00AB1CD9" w:rsidP="009030C7">
            <w:pPr>
              <w:jc w:val="both"/>
              <w:rPr>
                <w:lang w:val="kk-KZ"/>
              </w:rPr>
            </w:pPr>
            <w:r w:rsidRPr="00BD34E8">
              <w:rPr>
                <w:bCs/>
                <w:lang w:val="en-US"/>
              </w:rPr>
              <w:t>Assessing tourism destination competitiveness: the case of Kazakhstan</w:t>
            </w:r>
          </w:p>
        </w:tc>
        <w:tc>
          <w:tcPr>
            <w:tcW w:w="1440" w:type="dxa"/>
          </w:tcPr>
          <w:p w14:paraId="2CEDCCB0" w14:textId="77777777" w:rsidR="00AB1CD9" w:rsidRDefault="00AB1CD9" w:rsidP="00BC3404">
            <w:pPr>
              <w:jc w:val="center"/>
            </w:pPr>
            <w:proofErr w:type="spellStart"/>
            <w:r>
              <w:t>Печат</w:t>
            </w:r>
            <w:proofErr w:type="spellEnd"/>
            <w:r>
              <w:t>.</w:t>
            </w:r>
          </w:p>
          <w:p w14:paraId="0BB05CBE" w14:textId="39D2382E" w:rsidR="00AB1CD9" w:rsidRDefault="00AB1CD9" w:rsidP="00244B45">
            <w:pPr>
              <w:jc w:val="center"/>
            </w:pPr>
            <w:r>
              <w:rPr>
                <w:lang w:val="kk-KZ"/>
              </w:rPr>
              <w:t>(статья)</w:t>
            </w:r>
          </w:p>
        </w:tc>
        <w:tc>
          <w:tcPr>
            <w:tcW w:w="6120" w:type="dxa"/>
          </w:tcPr>
          <w:p w14:paraId="07E2920F" w14:textId="50C2180C" w:rsidR="00AB1CD9" w:rsidRDefault="00AB1CD9" w:rsidP="00244B45">
            <w:pPr>
              <w:jc w:val="both"/>
              <w:rPr>
                <w:lang w:val="en-US"/>
              </w:rPr>
            </w:pPr>
            <w:r w:rsidRPr="008C3EA8">
              <w:rPr>
                <w:iCs/>
                <w:lang w:val="en-US" w:eastAsia="ko-KR"/>
              </w:rPr>
              <w:t xml:space="preserve">Journal of Policy Research in Tourism, Leisure and Events, </w:t>
            </w:r>
            <w:r w:rsidRPr="004A74DB">
              <w:rPr>
                <w:iCs/>
                <w:caps/>
                <w:lang w:val="en-US"/>
              </w:rPr>
              <w:t>2024,</w:t>
            </w:r>
            <w:r w:rsidRPr="008C3EA8">
              <w:rPr>
                <w:iCs/>
                <w:caps/>
                <w:lang w:val="en-US"/>
              </w:rPr>
              <w:t xml:space="preserve"> </w:t>
            </w:r>
            <w:r>
              <w:rPr>
                <w:iCs/>
                <w:caps/>
                <w:lang w:val="en-US"/>
              </w:rPr>
              <w:t xml:space="preserve">16(2), </w:t>
            </w:r>
            <w:r>
              <w:rPr>
                <w:rStyle w:val="delimiter"/>
                <w:iCs/>
                <w:caps/>
              </w:rPr>
              <w:t>р</w:t>
            </w:r>
            <w:r w:rsidRPr="008C3EA8">
              <w:rPr>
                <w:rStyle w:val="delimiter"/>
                <w:iCs/>
                <w:caps/>
                <w:lang w:val="en-US"/>
              </w:rPr>
              <w:t xml:space="preserve">. </w:t>
            </w:r>
            <w:r>
              <w:rPr>
                <w:iCs/>
                <w:caps/>
                <w:lang w:val="en-US"/>
              </w:rPr>
              <w:t>265-283</w:t>
            </w:r>
            <w:r w:rsidRPr="008C3EA8">
              <w:rPr>
                <w:iCs/>
                <w:caps/>
                <w:lang w:val="en-US"/>
              </w:rPr>
              <w:t xml:space="preserve">. </w:t>
            </w:r>
            <w:hyperlink r:id="rId8" w:history="1">
              <w:r w:rsidRPr="008C3EA8">
                <w:rPr>
                  <w:rStyle w:val="a5"/>
                  <w:iCs/>
                  <w:lang w:val="en-US"/>
                </w:rPr>
                <w:t>https://doi.org/10.1080/19407963.2022.2027954</w:t>
              </w:r>
            </w:hyperlink>
          </w:p>
        </w:tc>
        <w:tc>
          <w:tcPr>
            <w:tcW w:w="1260" w:type="dxa"/>
          </w:tcPr>
          <w:p w14:paraId="41216E4F" w14:textId="77777777" w:rsidR="00AB1CD9" w:rsidRDefault="00AB1CD9" w:rsidP="00BC3404">
            <w:pPr>
              <w:jc w:val="center"/>
              <w:rPr>
                <w:lang w:eastAsia="ko-KR"/>
              </w:rPr>
            </w:pPr>
            <w:r w:rsidRPr="008D2834">
              <w:rPr>
                <w:u w:val="single"/>
                <w:lang w:eastAsia="ko-KR"/>
              </w:rPr>
              <w:t>1,</w:t>
            </w:r>
            <w:r w:rsidRPr="008D2834">
              <w:rPr>
                <w:u w:val="single"/>
                <w:lang w:val="en-US" w:eastAsia="ko-KR"/>
              </w:rPr>
              <w:t>2</w:t>
            </w:r>
          </w:p>
          <w:p w14:paraId="1A0A034C" w14:textId="3A91A065" w:rsidR="00AB1CD9" w:rsidRPr="008D2834" w:rsidRDefault="00AB1CD9" w:rsidP="00244B45">
            <w:pPr>
              <w:jc w:val="center"/>
              <w:rPr>
                <w:u w:val="single"/>
                <w:lang w:val="en-US"/>
              </w:rPr>
            </w:pPr>
            <w:r>
              <w:rPr>
                <w:lang w:eastAsia="ko-KR"/>
              </w:rPr>
              <w:t>0,4</w:t>
            </w:r>
          </w:p>
        </w:tc>
        <w:tc>
          <w:tcPr>
            <w:tcW w:w="2160" w:type="dxa"/>
          </w:tcPr>
          <w:p w14:paraId="0D2D36C8" w14:textId="7FC31868" w:rsidR="00AB1CD9" w:rsidRDefault="00AB1CD9" w:rsidP="009030C7">
            <w:pPr>
              <w:jc w:val="both"/>
              <w:rPr>
                <w:lang w:val="kk-KZ"/>
              </w:rPr>
            </w:pPr>
            <w:r>
              <w:rPr>
                <w:lang w:val="kk-KZ"/>
              </w:rPr>
              <w:t>A.Tle</w:t>
            </w:r>
            <w:r>
              <w:rPr>
                <w:lang w:val="en-US"/>
              </w:rPr>
              <w:t>u</w:t>
            </w:r>
            <w:r>
              <w:rPr>
                <w:lang w:val="kk-KZ"/>
              </w:rPr>
              <w:t>berdinova</w:t>
            </w:r>
            <w:r>
              <w:rPr>
                <w:lang w:val="en-US"/>
              </w:rPr>
              <w:t>,</w:t>
            </w:r>
            <w:r>
              <w:rPr>
                <w:lang w:val="kk-KZ"/>
              </w:rPr>
              <w:t xml:space="preserve"> S.Pratt</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gridCol w:w="5107"/>
      </w:tblGrid>
      <w:tr w:rsidR="00F933BE" w14:paraId="10B8B55F" w14:textId="77777777" w:rsidTr="00200EF1">
        <w:tc>
          <w:tcPr>
            <w:tcW w:w="9746" w:type="dxa"/>
          </w:tcPr>
          <w:p w14:paraId="1F621E5B" w14:textId="77777777" w:rsidR="00AB1CD9" w:rsidRDefault="00AB1CD9" w:rsidP="00F933BE">
            <w:pPr>
              <w:jc w:val="both"/>
              <w:rPr>
                <w:rFonts w:ascii="Kz Times New Roman" w:hAnsi="Kz Times New Roman"/>
                <w:lang w:val="en-US"/>
              </w:rPr>
            </w:pPr>
          </w:p>
          <w:p w14:paraId="0067FFB4" w14:textId="77777777" w:rsidR="00F933BE" w:rsidRPr="00D92B57" w:rsidRDefault="00F933BE" w:rsidP="00F933BE">
            <w:pPr>
              <w:jc w:val="both"/>
              <w:rPr>
                <w:rFonts w:ascii="Kz Times New Roman" w:hAnsi="Kz Times New Roman"/>
              </w:rPr>
            </w:pPr>
            <w:r w:rsidRPr="00D92B57">
              <w:rPr>
                <w:rFonts w:ascii="Kz Times New Roman" w:hAnsi="Kz Times New Roman"/>
              </w:rPr>
              <w:t>Соискатель</w:t>
            </w:r>
          </w:p>
        </w:tc>
        <w:tc>
          <w:tcPr>
            <w:tcW w:w="5107" w:type="dxa"/>
          </w:tcPr>
          <w:p w14:paraId="155081CA" w14:textId="77777777" w:rsidR="00200EF1" w:rsidRDefault="00200EF1" w:rsidP="000E778A">
            <w:pPr>
              <w:jc w:val="both"/>
              <w:rPr>
                <w:rFonts w:ascii="Kz Times New Roman" w:hAnsi="Kz Times New Roman"/>
                <w:lang w:val="kk-KZ"/>
              </w:rPr>
            </w:pPr>
          </w:p>
          <w:p w14:paraId="37995759" w14:textId="77777777" w:rsidR="00F933BE" w:rsidRPr="00D92B57" w:rsidRDefault="00F933BE" w:rsidP="000E778A">
            <w:pPr>
              <w:jc w:val="both"/>
              <w:rPr>
                <w:rFonts w:ascii="Kz Times New Roman" w:hAnsi="Kz Times New Roman"/>
              </w:rPr>
            </w:pPr>
            <w:r w:rsidRPr="00D92B57">
              <w:rPr>
                <w:rFonts w:ascii="Kz Times New Roman" w:hAnsi="Kz Times New Roman"/>
                <w:lang w:val="kk-KZ"/>
              </w:rPr>
              <w:t>Д.</w:t>
            </w:r>
            <w:r w:rsidRPr="00D92B57">
              <w:rPr>
                <w:rFonts w:ascii="Kz Times New Roman" w:hAnsi="Kz Times New Roman"/>
              </w:rPr>
              <w:t xml:space="preserve">М. </w:t>
            </w:r>
            <w:proofErr w:type="spellStart"/>
            <w:r w:rsidRPr="00D92B57">
              <w:rPr>
                <w:rFonts w:ascii="Kz Times New Roman" w:hAnsi="Kz Times New Roman"/>
              </w:rPr>
              <w:t>Салауатова</w:t>
            </w:r>
            <w:proofErr w:type="spellEnd"/>
          </w:p>
        </w:tc>
      </w:tr>
      <w:tr w:rsidR="00F933BE" w14:paraId="05512ED7" w14:textId="77777777" w:rsidTr="00200EF1">
        <w:tc>
          <w:tcPr>
            <w:tcW w:w="9746" w:type="dxa"/>
          </w:tcPr>
          <w:p w14:paraId="12334F92" w14:textId="77777777" w:rsidR="00AB1CD9" w:rsidRDefault="00AB1CD9" w:rsidP="00F933BE">
            <w:pPr>
              <w:jc w:val="both"/>
              <w:rPr>
                <w:rFonts w:ascii="Kz Times New Roman" w:hAnsi="Kz Times New Roman"/>
                <w:i/>
                <w:lang w:val="en-US"/>
              </w:rPr>
            </w:pPr>
          </w:p>
          <w:p w14:paraId="4E086874" w14:textId="58BD1225" w:rsidR="00F933BE" w:rsidRPr="00D92B57" w:rsidRDefault="00F933BE" w:rsidP="00F933BE">
            <w:pPr>
              <w:jc w:val="both"/>
              <w:rPr>
                <w:rFonts w:ascii="Kz Times New Roman" w:hAnsi="Kz Times New Roman"/>
              </w:rPr>
            </w:pPr>
            <w:proofErr w:type="spellStart"/>
            <w:r w:rsidRPr="00D92B57">
              <w:rPr>
                <w:rFonts w:ascii="Kz Times New Roman" w:hAnsi="Kz Times New Roman"/>
                <w:i/>
                <w:lang w:val="en-US"/>
              </w:rPr>
              <w:t>Список</w:t>
            </w:r>
            <w:proofErr w:type="spellEnd"/>
            <w:r w:rsidRPr="00D92B57">
              <w:rPr>
                <w:rFonts w:ascii="Kz Times New Roman" w:hAnsi="Kz Times New Roman"/>
                <w:i/>
                <w:lang w:val="en-US"/>
              </w:rPr>
              <w:t xml:space="preserve"> </w:t>
            </w:r>
            <w:proofErr w:type="spellStart"/>
            <w:r w:rsidRPr="00D92B57">
              <w:rPr>
                <w:rFonts w:ascii="Kz Times New Roman" w:hAnsi="Kz Times New Roman"/>
                <w:i/>
                <w:lang w:val="en-US"/>
              </w:rPr>
              <w:t>верен</w:t>
            </w:r>
            <w:proofErr w:type="spellEnd"/>
            <w:r w:rsidRPr="00D92B57">
              <w:rPr>
                <w:rFonts w:ascii="Kz Times New Roman" w:hAnsi="Kz Times New Roman"/>
                <w:i/>
                <w:lang w:val="en-US"/>
              </w:rPr>
              <w:t>:</w:t>
            </w:r>
          </w:p>
        </w:tc>
        <w:tc>
          <w:tcPr>
            <w:tcW w:w="5107" w:type="dxa"/>
          </w:tcPr>
          <w:p w14:paraId="339C1151" w14:textId="77777777" w:rsidR="00F933BE" w:rsidRPr="00D92B57" w:rsidRDefault="00F933BE" w:rsidP="000E778A">
            <w:pPr>
              <w:jc w:val="both"/>
              <w:rPr>
                <w:rFonts w:ascii="Kz Times New Roman" w:hAnsi="Kz Times New Roman"/>
              </w:rPr>
            </w:pPr>
          </w:p>
        </w:tc>
      </w:tr>
      <w:tr w:rsidR="003979A1" w14:paraId="231FF741" w14:textId="77777777" w:rsidTr="00200EF1">
        <w:tc>
          <w:tcPr>
            <w:tcW w:w="9746" w:type="dxa"/>
          </w:tcPr>
          <w:p w14:paraId="12462B99" w14:textId="048502BC" w:rsidR="003979A1" w:rsidRPr="00D92B57" w:rsidRDefault="00791BD3" w:rsidP="003979A1">
            <w:pPr>
              <w:jc w:val="both"/>
              <w:rPr>
                <w:rFonts w:ascii="Kz Times New Roman" w:hAnsi="Kz Times New Roman"/>
              </w:rPr>
            </w:pPr>
            <w:r>
              <w:rPr>
                <w:rFonts w:ascii="Kz Times New Roman" w:hAnsi="Kz Times New Roman"/>
              </w:rPr>
              <w:t>Декан факультета экономики, управления и предпринимательства</w:t>
            </w:r>
          </w:p>
        </w:tc>
        <w:tc>
          <w:tcPr>
            <w:tcW w:w="5107" w:type="dxa"/>
          </w:tcPr>
          <w:p w14:paraId="7E6C7DB8" w14:textId="6ABA5A14" w:rsidR="003979A1" w:rsidRPr="00791BD3" w:rsidRDefault="00791BD3" w:rsidP="003979A1">
            <w:pPr>
              <w:jc w:val="both"/>
              <w:rPr>
                <w:rFonts w:ascii="Kz Times New Roman" w:hAnsi="Kz Times New Roman"/>
                <w:lang w:val="kk-KZ"/>
              </w:rPr>
            </w:pPr>
            <w:r>
              <w:rPr>
                <w:rFonts w:ascii="Kz Times New Roman" w:hAnsi="Kz Times New Roman"/>
                <w:lang w:val="kk-KZ"/>
              </w:rPr>
              <w:t>Г.И. Гимранова</w:t>
            </w:r>
          </w:p>
        </w:tc>
      </w:tr>
      <w:tr w:rsidR="00F933BE" w14:paraId="49D4A1D5" w14:textId="77777777" w:rsidTr="00200EF1">
        <w:tc>
          <w:tcPr>
            <w:tcW w:w="9746" w:type="dxa"/>
          </w:tcPr>
          <w:p w14:paraId="34D449AB" w14:textId="77777777" w:rsidR="00AB1CD9" w:rsidRDefault="00AB1CD9" w:rsidP="00F933BE">
            <w:pPr>
              <w:jc w:val="both"/>
              <w:rPr>
                <w:rFonts w:ascii="Kz Times New Roman" w:hAnsi="Kz Times New Roman"/>
                <w:lang w:val="en-US"/>
              </w:rPr>
            </w:pPr>
          </w:p>
          <w:p w14:paraId="28493979" w14:textId="0B80B04D" w:rsidR="00220A4A" w:rsidRPr="006C2DB7" w:rsidRDefault="00F933BE" w:rsidP="00F933BE">
            <w:pPr>
              <w:jc w:val="both"/>
              <w:rPr>
                <w:rFonts w:ascii="Kz Times New Roman" w:hAnsi="Kz Times New Roman"/>
              </w:rPr>
            </w:pPr>
            <w:r w:rsidRPr="00D92B57">
              <w:rPr>
                <w:rFonts w:ascii="Kz Times New Roman" w:hAnsi="Kz Times New Roman"/>
              </w:rPr>
              <w:t>Ученый секретарь</w:t>
            </w:r>
          </w:p>
        </w:tc>
        <w:tc>
          <w:tcPr>
            <w:tcW w:w="5107" w:type="dxa"/>
          </w:tcPr>
          <w:p w14:paraId="1C2E9E71" w14:textId="77777777" w:rsidR="00F933BE" w:rsidRPr="00D92B57" w:rsidRDefault="00F933BE" w:rsidP="000E778A">
            <w:pPr>
              <w:jc w:val="both"/>
              <w:rPr>
                <w:rFonts w:ascii="Kz Times New Roman" w:hAnsi="Kz Times New Roman"/>
              </w:rPr>
            </w:pPr>
          </w:p>
          <w:p w14:paraId="43811377" w14:textId="77777777" w:rsidR="00F933BE" w:rsidRPr="00D92B57" w:rsidRDefault="00F933BE" w:rsidP="000E778A">
            <w:pPr>
              <w:jc w:val="both"/>
              <w:rPr>
                <w:rFonts w:ascii="Kz Times New Roman" w:hAnsi="Kz Times New Roman"/>
              </w:rPr>
            </w:pPr>
            <w:r w:rsidRPr="00D92B57">
              <w:rPr>
                <w:rFonts w:ascii="Kz Times New Roman" w:hAnsi="Kz Times New Roman"/>
              </w:rPr>
              <w:t>А.А.</w:t>
            </w:r>
            <w:r w:rsidR="00220A4A">
              <w:rPr>
                <w:rFonts w:ascii="Kz Times New Roman" w:hAnsi="Kz Times New Roman"/>
              </w:rPr>
              <w:t xml:space="preserve"> </w:t>
            </w:r>
            <w:r w:rsidRPr="00D92B57">
              <w:rPr>
                <w:rFonts w:ascii="Kz Times New Roman" w:hAnsi="Kz Times New Roman"/>
              </w:rPr>
              <w:t>Легостаева</w:t>
            </w:r>
          </w:p>
        </w:tc>
      </w:tr>
    </w:tbl>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3160"/>
        <w:gridCol w:w="1408"/>
        <w:gridCol w:w="6243"/>
        <w:gridCol w:w="1276"/>
        <w:gridCol w:w="2126"/>
      </w:tblGrid>
      <w:tr w:rsidR="00920A39" w:rsidRPr="00CD06FA" w14:paraId="1390CE02" w14:textId="77777777" w:rsidTr="00DE03B5">
        <w:tc>
          <w:tcPr>
            <w:tcW w:w="637" w:type="dxa"/>
          </w:tcPr>
          <w:p w14:paraId="3BC903D8" w14:textId="77777777" w:rsidR="00920A39" w:rsidRPr="003A7158" w:rsidRDefault="00920A39" w:rsidP="00851AF7">
            <w:pPr>
              <w:jc w:val="center"/>
              <w:rPr>
                <w:lang w:eastAsia="ko-KR"/>
              </w:rPr>
            </w:pPr>
            <w:bookmarkStart w:id="0" w:name="_Hlk146204051"/>
            <w:r w:rsidRPr="003A7158">
              <w:rPr>
                <w:lang w:eastAsia="ko-KR"/>
              </w:rPr>
              <w:lastRenderedPageBreak/>
              <w:t>1</w:t>
            </w:r>
          </w:p>
        </w:tc>
        <w:tc>
          <w:tcPr>
            <w:tcW w:w="3160" w:type="dxa"/>
          </w:tcPr>
          <w:p w14:paraId="29A54B6A" w14:textId="77777777" w:rsidR="00920A39" w:rsidRPr="003A7158" w:rsidRDefault="00920A39" w:rsidP="00851AF7">
            <w:pPr>
              <w:jc w:val="center"/>
              <w:rPr>
                <w:rFonts w:eastAsia="Calibri"/>
              </w:rPr>
            </w:pPr>
            <w:r w:rsidRPr="003A7158">
              <w:rPr>
                <w:rFonts w:eastAsia="Calibri"/>
              </w:rPr>
              <w:t>2</w:t>
            </w:r>
          </w:p>
        </w:tc>
        <w:tc>
          <w:tcPr>
            <w:tcW w:w="1408" w:type="dxa"/>
          </w:tcPr>
          <w:p w14:paraId="454AE219" w14:textId="77777777" w:rsidR="00920A39" w:rsidRPr="003A7158" w:rsidRDefault="00920A39" w:rsidP="00851AF7">
            <w:pPr>
              <w:jc w:val="center"/>
              <w:rPr>
                <w:lang w:eastAsia="ko-KR"/>
              </w:rPr>
            </w:pPr>
            <w:r w:rsidRPr="003A7158">
              <w:rPr>
                <w:lang w:eastAsia="ko-KR"/>
              </w:rPr>
              <w:t>3</w:t>
            </w:r>
          </w:p>
        </w:tc>
        <w:tc>
          <w:tcPr>
            <w:tcW w:w="6243" w:type="dxa"/>
          </w:tcPr>
          <w:p w14:paraId="64D0A296" w14:textId="77777777" w:rsidR="00920A39" w:rsidRPr="003A7158" w:rsidRDefault="00920A39" w:rsidP="00851AF7">
            <w:pPr>
              <w:jc w:val="center"/>
              <w:rPr>
                <w:lang w:eastAsia="ko-KR"/>
              </w:rPr>
            </w:pPr>
            <w:r w:rsidRPr="003A7158">
              <w:rPr>
                <w:lang w:eastAsia="ko-KR"/>
              </w:rPr>
              <w:t>4</w:t>
            </w:r>
          </w:p>
        </w:tc>
        <w:tc>
          <w:tcPr>
            <w:tcW w:w="1276" w:type="dxa"/>
          </w:tcPr>
          <w:p w14:paraId="32FA359A" w14:textId="77777777" w:rsidR="00920A39" w:rsidRPr="003A7158" w:rsidRDefault="00920A39" w:rsidP="00851AF7">
            <w:pPr>
              <w:jc w:val="center"/>
              <w:rPr>
                <w:lang w:eastAsia="ko-KR"/>
              </w:rPr>
            </w:pPr>
            <w:r w:rsidRPr="003A7158">
              <w:rPr>
                <w:lang w:eastAsia="ko-KR"/>
              </w:rPr>
              <w:t>5</w:t>
            </w:r>
          </w:p>
        </w:tc>
        <w:tc>
          <w:tcPr>
            <w:tcW w:w="2126" w:type="dxa"/>
          </w:tcPr>
          <w:p w14:paraId="43E71802" w14:textId="77777777" w:rsidR="00920A39" w:rsidRPr="003A7158" w:rsidRDefault="00920A39" w:rsidP="00851AF7">
            <w:pPr>
              <w:jc w:val="center"/>
              <w:rPr>
                <w:lang w:val="kk-KZ" w:eastAsia="ko-KR"/>
              </w:rPr>
            </w:pPr>
            <w:r w:rsidRPr="003A7158">
              <w:rPr>
                <w:lang w:val="kk-KZ" w:eastAsia="ko-KR"/>
              </w:rPr>
              <w:t>6</w:t>
            </w:r>
          </w:p>
        </w:tc>
      </w:tr>
      <w:tr w:rsidR="00920A39" w:rsidRPr="00CD06FA" w14:paraId="2A2E932E" w14:textId="77777777" w:rsidTr="00DE03B5">
        <w:tc>
          <w:tcPr>
            <w:tcW w:w="14850" w:type="dxa"/>
            <w:gridSpan w:val="6"/>
          </w:tcPr>
          <w:p w14:paraId="724A5F15" w14:textId="47DC843A" w:rsidR="00920A39" w:rsidRPr="005C0113" w:rsidRDefault="00920A39" w:rsidP="005C0113">
            <w:pPr>
              <w:jc w:val="center"/>
              <w:rPr>
                <w:b/>
                <w:bCs/>
                <w:lang w:eastAsia="ko-KR"/>
              </w:rPr>
            </w:pPr>
            <w:r>
              <w:rPr>
                <w:b/>
                <w:bCs/>
                <w:lang w:eastAsia="ko-KR"/>
              </w:rPr>
              <w:t xml:space="preserve">3. </w:t>
            </w:r>
            <w:r w:rsidR="008405F1">
              <w:rPr>
                <w:b/>
                <w:bCs/>
                <w:color w:val="000000"/>
              </w:rPr>
              <w:t>Научные статьи в изданиях, рекомендуемых уполномоченным органом</w:t>
            </w:r>
            <w:bookmarkStart w:id="1" w:name="_GoBack"/>
            <w:bookmarkEnd w:id="1"/>
          </w:p>
        </w:tc>
      </w:tr>
      <w:tr w:rsidR="00920A39" w:rsidRPr="00220A4A" w14:paraId="19946039" w14:textId="77777777" w:rsidTr="00DE03B5">
        <w:tc>
          <w:tcPr>
            <w:tcW w:w="637" w:type="dxa"/>
          </w:tcPr>
          <w:p w14:paraId="113C946A" w14:textId="4E5DAD76" w:rsidR="00920A39" w:rsidRDefault="00920A39" w:rsidP="001355CF">
            <w:pPr>
              <w:jc w:val="center"/>
              <w:rPr>
                <w:lang w:eastAsia="ko-KR"/>
              </w:rPr>
            </w:pPr>
            <w:r>
              <w:rPr>
                <w:lang w:eastAsia="ko-KR"/>
              </w:rPr>
              <w:t>1</w:t>
            </w:r>
          </w:p>
        </w:tc>
        <w:tc>
          <w:tcPr>
            <w:tcW w:w="3160" w:type="dxa"/>
          </w:tcPr>
          <w:p w14:paraId="5C1660F3" w14:textId="77777777" w:rsidR="00920A39" w:rsidRDefault="00920A39" w:rsidP="00BB7602">
            <w:pPr>
              <w:jc w:val="both"/>
              <w:rPr>
                <w:color w:val="000000"/>
              </w:rPr>
            </w:pPr>
            <w:r>
              <w:rPr>
                <w:color w:val="000000"/>
              </w:rPr>
              <w:t>Концептуальная модель государственно-частного партнерства в сфере туризма</w:t>
            </w:r>
          </w:p>
        </w:tc>
        <w:tc>
          <w:tcPr>
            <w:tcW w:w="1408" w:type="dxa"/>
          </w:tcPr>
          <w:p w14:paraId="61923E31" w14:textId="77777777" w:rsidR="00920A39" w:rsidRDefault="00920A39" w:rsidP="00BB7602">
            <w:pPr>
              <w:jc w:val="center"/>
              <w:rPr>
                <w:lang w:eastAsia="ko-KR"/>
              </w:rPr>
            </w:pPr>
            <w:proofErr w:type="spellStart"/>
            <w:r>
              <w:rPr>
                <w:lang w:eastAsia="ko-KR"/>
              </w:rPr>
              <w:t>Печат</w:t>
            </w:r>
            <w:proofErr w:type="spellEnd"/>
            <w:r>
              <w:rPr>
                <w:lang w:eastAsia="ko-KR"/>
              </w:rPr>
              <w:t>.</w:t>
            </w:r>
          </w:p>
          <w:p w14:paraId="4268B791" w14:textId="77777777" w:rsidR="00920A39" w:rsidRDefault="00920A39" w:rsidP="00BB7602">
            <w:pPr>
              <w:jc w:val="center"/>
              <w:rPr>
                <w:lang w:eastAsia="ko-KR"/>
              </w:rPr>
            </w:pPr>
            <w:r>
              <w:rPr>
                <w:lang w:eastAsia="ko-KR"/>
              </w:rPr>
              <w:t>(статья)</w:t>
            </w:r>
          </w:p>
        </w:tc>
        <w:tc>
          <w:tcPr>
            <w:tcW w:w="6243" w:type="dxa"/>
          </w:tcPr>
          <w:p w14:paraId="46570061" w14:textId="2300E134" w:rsidR="00920A39" w:rsidRDefault="00920A39" w:rsidP="00BB7602">
            <w:pPr>
              <w:jc w:val="both"/>
              <w:rPr>
                <w:lang w:eastAsia="ko-KR"/>
              </w:rPr>
            </w:pPr>
            <w:r>
              <w:rPr>
                <w:lang w:eastAsia="ko-KR"/>
              </w:rPr>
              <w:t xml:space="preserve">Экономика: стратегия и практика: Научное издание. – Алматы: Институт экономики КН МОН РК. </w:t>
            </w:r>
            <w:r>
              <w:rPr>
                <w:lang w:eastAsia="ko-KR"/>
              </w:rPr>
              <w:noBreakHyphen/>
              <w:t xml:space="preserve"> 2021. – №1(16). – С.64-80</w:t>
            </w:r>
          </w:p>
        </w:tc>
        <w:tc>
          <w:tcPr>
            <w:tcW w:w="1276" w:type="dxa"/>
          </w:tcPr>
          <w:p w14:paraId="6D0A2FD8" w14:textId="66E01959" w:rsidR="00920A39" w:rsidRPr="00DA2B31" w:rsidRDefault="00DA2B31" w:rsidP="00BB7602">
            <w:pPr>
              <w:jc w:val="center"/>
              <w:rPr>
                <w:u w:val="single"/>
                <w:lang w:eastAsia="ko-KR"/>
              </w:rPr>
            </w:pPr>
            <w:r w:rsidRPr="00DA2B31">
              <w:rPr>
                <w:u w:val="single"/>
                <w:lang w:eastAsia="ko-KR"/>
              </w:rPr>
              <w:t>1,1</w:t>
            </w:r>
          </w:p>
          <w:p w14:paraId="12B666C0" w14:textId="3C3FE86C" w:rsidR="00920A39" w:rsidRDefault="00920A39" w:rsidP="00BB7602">
            <w:pPr>
              <w:jc w:val="center"/>
              <w:rPr>
                <w:lang w:eastAsia="ko-KR"/>
              </w:rPr>
            </w:pPr>
            <w:r>
              <w:rPr>
                <w:lang w:eastAsia="ko-KR"/>
              </w:rPr>
              <w:t>0,4</w:t>
            </w:r>
          </w:p>
        </w:tc>
        <w:tc>
          <w:tcPr>
            <w:tcW w:w="2126" w:type="dxa"/>
          </w:tcPr>
          <w:p w14:paraId="7A90A199" w14:textId="77777777" w:rsidR="00920A39" w:rsidRDefault="00920A39" w:rsidP="00BB7602">
            <w:pPr>
              <w:jc w:val="both"/>
              <w:rPr>
                <w:lang w:eastAsia="ko-KR"/>
              </w:rPr>
            </w:pPr>
            <w:proofErr w:type="spellStart"/>
            <w:r>
              <w:rPr>
                <w:lang w:eastAsia="ko-KR"/>
              </w:rPr>
              <w:t>Тлеубердинова</w:t>
            </w:r>
            <w:proofErr w:type="spellEnd"/>
            <w:r>
              <w:rPr>
                <w:lang w:eastAsia="ko-KR"/>
              </w:rPr>
              <w:t xml:space="preserve"> А.Т., </w:t>
            </w:r>
            <w:proofErr w:type="spellStart"/>
            <w:r>
              <w:rPr>
                <w:lang w:eastAsia="ko-KR"/>
              </w:rPr>
              <w:t>Алдабергенова</w:t>
            </w:r>
            <w:proofErr w:type="spellEnd"/>
            <w:r>
              <w:rPr>
                <w:lang w:eastAsia="ko-KR"/>
              </w:rPr>
              <w:t xml:space="preserve"> А.А.</w:t>
            </w:r>
          </w:p>
        </w:tc>
      </w:tr>
      <w:tr w:rsidR="00DA2B31" w:rsidRPr="00220A4A" w14:paraId="34F2BA1A" w14:textId="77777777" w:rsidTr="00DE03B5">
        <w:tc>
          <w:tcPr>
            <w:tcW w:w="637" w:type="dxa"/>
          </w:tcPr>
          <w:p w14:paraId="5C3AB13B" w14:textId="173C89CC" w:rsidR="00DA2B31" w:rsidRDefault="00DA2B31" w:rsidP="001355CF">
            <w:pPr>
              <w:jc w:val="center"/>
              <w:rPr>
                <w:lang w:eastAsia="ko-KR"/>
              </w:rPr>
            </w:pPr>
            <w:r>
              <w:rPr>
                <w:lang w:eastAsia="ko-KR"/>
              </w:rPr>
              <w:t>2</w:t>
            </w:r>
          </w:p>
        </w:tc>
        <w:tc>
          <w:tcPr>
            <w:tcW w:w="3160" w:type="dxa"/>
          </w:tcPr>
          <w:p w14:paraId="52AE1A12" w14:textId="087F09C4" w:rsidR="00DA2B31" w:rsidRDefault="00DA2B31" w:rsidP="00BB7602">
            <w:pPr>
              <w:jc w:val="both"/>
              <w:rPr>
                <w:color w:val="000000"/>
              </w:rPr>
            </w:pPr>
            <w:r>
              <w:rPr>
                <w:lang w:val="kk-KZ"/>
              </w:rPr>
              <w:t>Туристік дестинациялар қызметтерінің бәсекелестік әдістерін талдау</w:t>
            </w:r>
          </w:p>
        </w:tc>
        <w:tc>
          <w:tcPr>
            <w:tcW w:w="1408" w:type="dxa"/>
          </w:tcPr>
          <w:p w14:paraId="0CA64F97" w14:textId="77777777" w:rsidR="00DA2B31" w:rsidRPr="00CD06FA" w:rsidRDefault="00DA2B31" w:rsidP="00A97ADE">
            <w:pPr>
              <w:jc w:val="center"/>
              <w:rPr>
                <w:lang w:eastAsia="ko-KR"/>
              </w:rPr>
            </w:pPr>
            <w:proofErr w:type="spellStart"/>
            <w:r w:rsidRPr="00CD06FA">
              <w:rPr>
                <w:lang w:eastAsia="ko-KR"/>
              </w:rPr>
              <w:t>Печат</w:t>
            </w:r>
            <w:proofErr w:type="spellEnd"/>
            <w:r w:rsidRPr="00CD06FA">
              <w:rPr>
                <w:lang w:eastAsia="ko-KR"/>
              </w:rPr>
              <w:t>.</w:t>
            </w:r>
          </w:p>
          <w:p w14:paraId="7C2B051E" w14:textId="63480DD9" w:rsidR="00DA2B31" w:rsidRDefault="00DA2B31" w:rsidP="00BB7602">
            <w:pPr>
              <w:jc w:val="center"/>
              <w:rPr>
                <w:lang w:eastAsia="ko-KR"/>
              </w:rPr>
            </w:pPr>
            <w:r w:rsidRPr="00CD06FA">
              <w:rPr>
                <w:lang w:eastAsia="ko-KR"/>
              </w:rPr>
              <w:t>(статья)</w:t>
            </w:r>
          </w:p>
        </w:tc>
        <w:tc>
          <w:tcPr>
            <w:tcW w:w="6243" w:type="dxa"/>
          </w:tcPr>
          <w:p w14:paraId="5E482E4C" w14:textId="77777777" w:rsidR="00DA2B31" w:rsidRDefault="00DA2B31" w:rsidP="00A97ADE">
            <w:pPr>
              <w:pStyle w:val="a6"/>
              <w:tabs>
                <w:tab w:val="left" w:pos="993"/>
              </w:tabs>
              <w:jc w:val="both"/>
            </w:pPr>
            <w:r>
              <w:t xml:space="preserve">Вестник университета «Туран». – 2021. </w:t>
            </w:r>
            <w:r>
              <w:noBreakHyphen/>
              <w:t xml:space="preserve"> №3 (91) – С.194-200</w:t>
            </w:r>
          </w:p>
          <w:p w14:paraId="19705546" w14:textId="12250C1A" w:rsidR="00DA2B31" w:rsidRDefault="008405F1" w:rsidP="00BB7602">
            <w:pPr>
              <w:jc w:val="both"/>
              <w:rPr>
                <w:lang w:eastAsia="ko-KR"/>
              </w:rPr>
            </w:pPr>
            <w:hyperlink r:id="rId9" w:history="1">
              <w:r w:rsidR="00DA2B31" w:rsidRPr="00983C75">
                <w:rPr>
                  <w:rStyle w:val="a5"/>
                </w:rPr>
                <w:t>https://doi.org/10.46914/1562-2959-2021-1-3-194-200</w:t>
              </w:r>
            </w:hyperlink>
            <w:r w:rsidR="00DA2B31">
              <w:t xml:space="preserve"> </w:t>
            </w:r>
          </w:p>
        </w:tc>
        <w:tc>
          <w:tcPr>
            <w:tcW w:w="1276" w:type="dxa"/>
          </w:tcPr>
          <w:p w14:paraId="324E09E7" w14:textId="6F865B58" w:rsidR="00DA2B31" w:rsidRPr="00DA2B31" w:rsidRDefault="00DA2B31" w:rsidP="00A97ADE">
            <w:pPr>
              <w:jc w:val="center"/>
              <w:rPr>
                <w:u w:val="single"/>
                <w:lang w:eastAsia="ko-KR"/>
              </w:rPr>
            </w:pPr>
            <w:r w:rsidRPr="00DA2B31">
              <w:rPr>
                <w:u w:val="single"/>
                <w:lang w:eastAsia="ko-KR"/>
              </w:rPr>
              <w:t>0,4</w:t>
            </w:r>
          </w:p>
          <w:p w14:paraId="05841E33" w14:textId="76DEAF31" w:rsidR="00DA2B31" w:rsidRPr="00DA2B31" w:rsidRDefault="00DA2B31" w:rsidP="00BB7602">
            <w:pPr>
              <w:jc w:val="center"/>
              <w:rPr>
                <w:u w:val="single"/>
                <w:lang w:eastAsia="ko-KR"/>
              </w:rPr>
            </w:pPr>
            <w:r>
              <w:rPr>
                <w:lang w:eastAsia="ko-KR"/>
              </w:rPr>
              <w:t>0,2</w:t>
            </w:r>
          </w:p>
        </w:tc>
        <w:tc>
          <w:tcPr>
            <w:tcW w:w="2126" w:type="dxa"/>
          </w:tcPr>
          <w:p w14:paraId="38872DBF" w14:textId="57F3E78E" w:rsidR="00DA2B31" w:rsidRDefault="00DA2B31" w:rsidP="00BB7602">
            <w:pPr>
              <w:jc w:val="both"/>
              <w:rPr>
                <w:lang w:eastAsia="ko-KR"/>
              </w:rPr>
            </w:pPr>
            <w:proofErr w:type="spellStart"/>
            <w:r>
              <w:rPr>
                <w:lang w:eastAsia="ko-KR"/>
              </w:rPr>
              <w:t>Тлеубердинова</w:t>
            </w:r>
            <w:proofErr w:type="spellEnd"/>
            <w:r>
              <w:rPr>
                <w:lang w:eastAsia="ko-KR"/>
              </w:rPr>
              <w:t xml:space="preserve"> А.Т.</w:t>
            </w:r>
          </w:p>
        </w:tc>
      </w:tr>
      <w:tr w:rsidR="00DA2B31" w:rsidRPr="00220A4A" w14:paraId="34665E58" w14:textId="77777777" w:rsidTr="00DE03B5">
        <w:tc>
          <w:tcPr>
            <w:tcW w:w="637" w:type="dxa"/>
          </w:tcPr>
          <w:p w14:paraId="12E2DB39" w14:textId="43071D0F" w:rsidR="00DA2B31" w:rsidRDefault="00DA2B31" w:rsidP="001355CF">
            <w:pPr>
              <w:jc w:val="center"/>
              <w:rPr>
                <w:lang w:eastAsia="ko-KR"/>
              </w:rPr>
            </w:pPr>
            <w:r>
              <w:rPr>
                <w:lang w:eastAsia="ko-KR"/>
              </w:rPr>
              <w:t>3</w:t>
            </w:r>
          </w:p>
        </w:tc>
        <w:tc>
          <w:tcPr>
            <w:tcW w:w="3160" w:type="dxa"/>
          </w:tcPr>
          <w:p w14:paraId="2400DEF1" w14:textId="02F2A690" w:rsidR="00DA2B31" w:rsidRDefault="00DA2B31" w:rsidP="00BB7602">
            <w:pPr>
              <w:jc w:val="both"/>
              <w:rPr>
                <w:color w:val="000000"/>
              </w:rPr>
            </w:pPr>
            <w:r>
              <w:rPr>
                <w:shd w:val="clear" w:color="auto" w:fill="FFFFFF"/>
              </w:rPr>
              <w:t xml:space="preserve">Система показателей, определяющих конкурентоспособность услуг туристских </w:t>
            </w:r>
            <w:proofErr w:type="spellStart"/>
            <w:r>
              <w:rPr>
                <w:shd w:val="clear" w:color="auto" w:fill="FFFFFF"/>
              </w:rPr>
              <w:t>дестинаций</w:t>
            </w:r>
            <w:proofErr w:type="spellEnd"/>
          </w:p>
        </w:tc>
        <w:tc>
          <w:tcPr>
            <w:tcW w:w="1408" w:type="dxa"/>
          </w:tcPr>
          <w:p w14:paraId="31EC9B2F" w14:textId="77777777" w:rsidR="00DA2B31" w:rsidRPr="00CD06FA" w:rsidRDefault="00DA2B31" w:rsidP="00A97ADE">
            <w:pPr>
              <w:jc w:val="center"/>
              <w:rPr>
                <w:lang w:eastAsia="ko-KR"/>
              </w:rPr>
            </w:pPr>
            <w:proofErr w:type="spellStart"/>
            <w:r w:rsidRPr="00CD06FA">
              <w:rPr>
                <w:lang w:eastAsia="ko-KR"/>
              </w:rPr>
              <w:t>Печат</w:t>
            </w:r>
            <w:proofErr w:type="spellEnd"/>
            <w:r w:rsidRPr="00CD06FA">
              <w:rPr>
                <w:lang w:eastAsia="ko-KR"/>
              </w:rPr>
              <w:t>.</w:t>
            </w:r>
          </w:p>
          <w:p w14:paraId="50759718" w14:textId="5D0A2EBE" w:rsidR="00DA2B31" w:rsidRDefault="00DA2B31" w:rsidP="00BB7602">
            <w:pPr>
              <w:jc w:val="center"/>
              <w:rPr>
                <w:lang w:eastAsia="ko-KR"/>
              </w:rPr>
            </w:pPr>
            <w:r w:rsidRPr="00CD06FA">
              <w:rPr>
                <w:lang w:eastAsia="ko-KR"/>
              </w:rPr>
              <w:t>(статья)</w:t>
            </w:r>
          </w:p>
        </w:tc>
        <w:tc>
          <w:tcPr>
            <w:tcW w:w="6243" w:type="dxa"/>
          </w:tcPr>
          <w:p w14:paraId="6AB0299B" w14:textId="5DA8EDA8" w:rsidR="00DA2B31" w:rsidRDefault="00DA2B31" w:rsidP="00A97ADE">
            <w:pPr>
              <w:pStyle w:val="a6"/>
              <w:tabs>
                <w:tab w:val="left" w:pos="993"/>
              </w:tabs>
              <w:jc w:val="both"/>
            </w:pPr>
            <w:r>
              <w:t xml:space="preserve">Вестник </w:t>
            </w:r>
            <w:r w:rsidRPr="004C1B29">
              <w:t>Казахского университета экономики, финансов и международной торговли</w:t>
            </w:r>
            <w:r>
              <w:rPr>
                <w:lang w:val="kk-KZ"/>
              </w:rPr>
              <w:t xml:space="preserve"> </w:t>
            </w:r>
            <w:r>
              <w:rPr>
                <w:lang w:val="kk-KZ"/>
              </w:rPr>
              <w:noBreakHyphen/>
              <w:t xml:space="preserve"> 2021. </w:t>
            </w:r>
            <w:r>
              <w:rPr>
                <w:lang w:val="kk-KZ"/>
              </w:rPr>
              <w:noBreakHyphen/>
            </w:r>
            <w:r>
              <w:t xml:space="preserve"> №3(44). </w:t>
            </w:r>
            <w:r>
              <w:noBreakHyphen/>
              <w:t xml:space="preserve"> С. 58-63</w:t>
            </w:r>
          </w:p>
          <w:p w14:paraId="4A3261DD" w14:textId="0338FF72" w:rsidR="00DA2B31" w:rsidRDefault="00DA2B31" w:rsidP="00BB7602">
            <w:pPr>
              <w:jc w:val="both"/>
              <w:rPr>
                <w:lang w:eastAsia="ko-KR"/>
              </w:rPr>
            </w:pPr>
            <w:r w:rsidRPr="00CA0323">
              <w:t>DOI 10.52260/2304-7216.2021.3(44).7</w:t>
            </w:r>
          </w:p>
        </w:tc>
        <w:tc>
          <w:tcPr>
            <w:tcW w:w="1276" w:type="dxa"/>
          </w:tcPr>
          <w:p w14:paraId="3CAC6D9D" w14:textId="3CBBE113" w:rsidR="00DA2B31" w:rsidRPr="00DA2B31" w:rsidRDefault="00DA2B31" w:rsidP="00A97ADE">
            <w:pPr>
              <w:jc w:val="center"/>
              <w:rPr>
                <w:u w:val="single"/>
                <w:lang w:eastAsia="ko-KR"/>
              </w:rPr>
            </w:pPr>
            <w:r w:rsidRPr="00DA2B31">
              <w:rPr>
                <w:u w:val="single"/>
                <w:lang w:eastAsia="ko-KR"/>
              </w:rPr>
              <w:t>0,4</w:t>
            </w:r>
          </w:p>
          <w:p w14:paraId="09E13594" w14:textId="3DF5F887" w:rsidR="00DA2B31" w:rsidRPr="00DA2B31" w:rsidRDefault="00DA2B31" w:rsidP="00BB7602">
            <w:pPr>
              <w:jc w:val="center"/>
              <w:rPr>
                <w:u w:val="single"/>
                <w:lang w:eastAsia="ko-KR"/>
              </w:rPr>
            </w:pPr>
            <w:r>
              <w:rPr>
                <w:lang w:eastAsia="ko-KR"/>
              </w:rPr>
              <w:t>0,2</w:t>
            </w:r>
          </w:p>
        </w:tc>
        <w:tc>
          <w:tcPr>
            <w:tcW w:w="2126" w:type="dxa"/>
          </w:tcPr>
          <w:p w14:paraId="1FD11D86" w14:textId="204C3161" w:rsidR="00DA2B31" w:rsidRDefault="00DA2B31" w:rsidP="00BB7602">
            <w:pPr>
              <w:jc w:val="both"/>
              <w:rPr>
                <w:lang w:eastAsia="ko-KR"/>
              </w:rPr>
            </w:pPr>
            <w:proofErr w:type="spellStart"/>
            <w:r>
              <w:rPr>
                <w:lang w:eastAsia="ko-KR"/>
              </w:rPr>
              <w:t>Тлеубердинова</w:t>
            </w:r>
            <w:proofErr w:type="spellEnd"/>
            <w:r>
              <w:rPr>
                <w:lang w:eastAsia="ko-KR"/>
              </w:rPr>
              <w:t xml:space="preserve"> А.Т.</w:t>
            </w:r>
          </w:p>
        </w:tc>
      </w:tr>
      <w:tr w:rsidR="000F5F7C" w:rsidRPr="00220A4A" w14:paraId="429155FD" w14:textId="77777777" w:rsidTr="00DE03B5">
        <w:tc>
          <w:tcPr>
            <w:tcW w:w="637" w:type="dxa"/>
          </w:tcPr>
          <w:p w14:paraId="63B60B0E" w14:textId="60ACE547" w:rsidR="000F5F7C" w:rsidRDefault="000F5F7C" w:rsidP="001355CF">
            <w:pPr>
              <w:jc w:val="center"/>
              <w:rPr>
                <w:lang w:eastAsia="ko-KR"/>
              </w:rPr>
            </w:pPr>
            <w:r>
              <w:rPr>
                <w:lang w:eastAsia="ko-KR"/>
              </w:rPr>
              <w:t>4</w:t>
            </w:r>
          </w:p>
        </w:tc>
        <w:tc>
          <w:tcPr>
            <w:tcW w:w="3160" w:type="dxa"/>
          </w:tcPr>
          <w:p w14:paraId="59D2F944" w14:textId="63E4C7BB" w:rsidR="000F5F7C" w:rsidRDefault="000F5F7C" w:rsidP="00BB7602">
            <w:pPr>
              <w:jc w:val="both"/>
              <w:rPr>
                <w:shd w:val="clear" w:color="auto" w:fill="FFFFFF"/>
              </w:rPr>
            </w:pPr>
            <w:r w:rsidRPr="006C4AC1">
              <w:rPr>
                <w:shd w:val="clear" w:color="auto" w:fill="FFFFFF"/>
              </w:rPr>
              <w:t>Зарубежный опыт управления развитием</w:t>
            </w:r>
            <w:r w:rsidRPr="00122C6B">
              <w:rPr>
                <w:shd w:val="clear" w:color="auto" w:fill="FFFFFF"/>
              </w:rPr>
              <w:t xml:space="preserve"> туризма на основе механизма государственно-частного партнерства</w:t>
            </w:r>
          </w:p>
        </w:tc>
        <w:tc>
          <w:tcPr>
            <w:tcW w:w="1408" w:type="dxa"/>
          </w:tcPr>
          <w:p w14:paraId="5ACF4333" w14:textId="77777777" w:rsidR="000F5F7C" w:rsidRPr="00CD06FA" w:rsidRDefault="000F5F7C" w:rsidP="00D30C16">
            <w:pPr>
              <w:jc w:val="center"/>
              <w:rPr>
                <w:lang w:eastAsia="ko-KR"/>
              </w:rPr>
            </w:pPr>
            <w:proofErr w:type="spellStart"/>
            <w:r w:rsidRPr="00CD06FA">
              <w:rPr>
                <w:lang w:eastAsia="ko-KR"/>
              </w:rPr>
              <w:t>Печат</w:t>
            </w:r>
            <w:proofErr w:type="spellEnd"/>
            <w:r w:rsidRPr="00CD06FA">
              <w:rPr>
                <w:lang w:eastAsia="ko-KR"/>
              </w:rPr>
              <w:t>.</w:t>
            </w:r>
          </w:p>
          <w:p w14:paraId="0DB19619" w14:textId="5C51D571" w:rsidR="000F5F7C" w:rsidRPr="00CD06FA" w:rsidRDefault="000F5F7C" w:rsidP="00A97ADE">
            <w:pPr>
              <w:jc w:val="center"/>
              <w:rPr>
                <w:lang w:eastAsia="ko-KR"/>
              </w:rPr>
            </w:pPr>
            <w:r w:rsidRPr="00CD06FA">
              <w:rPr>
                <w:lang w:eastAsia="ko-KR"/>
              </w:rPr>
              <w:t>(статья)</w:t>
            </w:r>
          </w:p>
        </w:tc>
        <w:tc>
          <w:tcPr>
            <w:tcW w:w="6243" w:type="dxa"/>
          </w:tcPr>
          <w:p w14:paraId="4A7628B1" w14:textId="77777777" w:rsidR="000F5F7C" w:rsidRPr="004C1B29" w:rsidRDefault="000F5F7C" w:rsidP="00D30C16">
            <w:pPr>
              <w:tabs>
                <w:tab w:val="left" w:pos="993"/>
              </w:tabs>
              <w:jc w:val="both"/>
              <w:rPr>
                <w:color w:val="666666"/>
                <w:shd w:val="clear" w:color="auto" w:fill="FFFFFF"/>
              </w:rPr>
            </w:pPr>
            <w:r w:rsidRPr="004C1B29">
              <w:rPr>
                <w:shd w:val="clear" w:color="auto" w:fill="FFFFFF"/>
              </w:rPr>
              <w:t>Вестник университета «Туран»</w:t>
            </w:r>
            <w:r>
              <w:rPr>
                <w:shd w:val="clear" w:color="auto" w:fill="FFFFFF"/>
              </w:rPr>
              <w:t xml:space="preserve">. – </w:t>
            </w:r>
            <w:r w:rsidRPr="004C1B29">
              <w:rPr>
                <w:shd w:val="clear" w:color="auto" w:fill="FFFFFF"/>
              </w:rPr>
              <w:t>2022</w:t>
            </w:r>
            <w:r>
              <w:rPr>
                <w:shd w:val="clear" w:color="auto" w:fill="FFFFFF"/>
              </w:rPr>
              <w:t xml:space="preserve">. </w:t>
            </w:r>
            <w:r>
              <w:rPr>
                <w:shd w:val="clear" w:color="auto" w:fill="FFFFFF"/>
              </w:rPr>
              <w:noBreakHyphen/>
              <w:t xml:space="preserve"> №</w:t>
            </w:r>
            <w:r w:rsidRPr="004C1B29">
              <w:rPr>
                <w:shd w:val="clear" w:color="auto" w:fill="FFFFFF"/>
              </w:rPr>
              <w:t>2</w:t>
            </w:r>
            <w:r>
              <w:rPr>
                <w:shd w:val="clear" w:color="auto" w:fill="FFFFFF"/>
              </w:rPr>
              <w:t xml:space="preserve"> – С.</w:t>
            </w:r>
            <w:r w:rsidRPr="004C1B29">
              <w:rPr>
                <w:shd w:val="clear" w:color="auto" w:fill="FFFFFF"/>
              </w:rPr>
              <w:t>193</w:t>
            </w:r>
            <w:r w:rsidRPr="004C1B29">
              <w:rPr>
                <w:color w:val="666666"/>
                <w:shd w:val="clear" w:color="auto" w:fill="FFFFFF"/>
              </w:rPr>
              <w:t>-</w:t>
            </w:r>
            <w:r w:rsidRPr="004C1B29">
              <w:rPr>
                <w:shd w:val="clear" w:color="auto" w:fill="FFFFFF"/>
              </w:rPr>
              <w:t>201</w:t>
            </w:r>
          </w:p>
          <w:p w14:paraId="70D8023D" w14:textId="3203E392" w:rsidR="000F5F7C" w:rsidRDefault="008405F1" w:rsidP="00A97ADE">
            <w:pPr>
              <w:pStyle w:val="a6"/>
              <w:tabs>
                <w:tab w:val="left" w:pos="993"/>
              </w:tabs>
              <w:jc w:val="both"/>
            </w:pPr>
            <w:hyperlink r:id="rId10" w:history="1">
              <w:r w:rsidR="000F5F7C" w:rsidRPr="004C1B29">
                <w:rPr>
                  <w:rStyle w:val="a5"/>
                  <w:rFonts w:eastAsia="Consolas"/>
                  <w:shd w:val="clear" w:color="auto" w:fill="FFFFFF"/>
                </w:rPr>
                <w:t>https://doi.org/10.46914/1562-2959-2022-1-2-193-201</w:t>
              </w:r>
            </w:hyperlink>
          </w:p>
        </w:tc>
        <w:tc>
          <w:tcPr>
            <w:tcW w:w="1276" w:type="dxa"/>
          </w:tcPr>
          <w:p w14:paraId="5A3E26A3" w14:textId="77777777" w:rsidR="000F5F7C" w:rsidRPr="00370AC8" w:rsidRDefault="000F5F7C" w:rsidP="00D30C16">
            <w:pPr>
              <w:jc w:val="center"/>
              <w:rPr>
                <w:u w:val="single"/>
                <w:lang w:eastAsia="ko-KR"/>
              </w:rPr>
            </w:pPr>
            <w:r w:rsidRPr="00370AC8">
              <w:rPr>
                <w:u w:val="single"/>
                <w:lang w:eastAsia="ko-KR"/>
              </w:rPr>
              <w:t>0,6</w:t>
            </w:r>
          </w:p>
          <w:p w14:paraId="29DAD11A" w14:textId="1D5D29D0" w:rsidR="000F5F7C" w:rsidRPr="00DA2B31" w:rsidRDefault="000F5F7C" w:rsidP="00A97ADE">
            <w:pPr>
              <w:jc w:val="center"/>
              <w:rPr>
                <w:u w:val="single"/>
                <w:lang w:eastAsia="ko-KR"/>
              </w:rPr>
            </w:pPr>
            <w:r>
              <w:rPr>
                <w:lang w:eastAsia="ko-KR"/>
              </w:rPr>
              <w:t>0,2</w:t>
            </w:r>
          </w:p>
        </w:tc>
        <w:tc>
          <w:tcPr>
            <w:tcW w:w="2126" w:type="dxa"/>
          </w:tcPr>
          <w:p w14:paraId="4A949E7F" w14:textId="1A19C7F0" w:rsidR="000F5F7C" w:rsidRDefault="000F5F7C" w:rsidP="00BB7602">
            <w:pPr>
              <w:jc w:val="both"/>
              <w:rPr>
                <w:lang w:eastAsia="ko-KR"/>
              </w:rPr>
            </w:pPr>
            <w:proofErr w:type="spellStart"/>
            <w:r w:rsidRPr="00F01722">
              <w:rPr>
                <w:lang w:eastAsia="ko-KR"/>
              </w:rPr>
              <w:t>Тлеубердинова</w:t>
            </w:r>
            <w:proofErr w:type="spellEnd"/>
            <w:r w:rsidRPr="00F01722">
              <w:rPr>
                <w:lang w:eastAsia="ko-KR"/>
              </w:rPr>
              <w:t xml:space="preserve"> А.Т.,</w:t>
            </w:r>
            <w:r w:rsidRPr="006C4AC1">
              <w:rPr>
                <w:u w:val="single"/>
                <w:lang w:eastAsia="ko-KR"/>
              </w:rPr>
              <w:t xml:space="preserve"> </w:t>
            </w:r>
            <w:proofErr w:type="spellStart"/>
            <w:r w:rsidRPr="006C4AC1">
              <w:rPr>
                <w:shd w:val="clear" w:color="auto" w:fill="FFFFFF"/>
              </w:rPr>
              <w:t>Алдабергенова</w:t>
            </w:r>
            <w:proofErr w:type="spellEnd"/>
            <w:r w:rsidRPr="006C4AC1">
              <w:rPr>
                <w:shd w:val="clear" w:color="auto" w:fill="FFFFFF"/>
              </w:rPr>
              <w:t xml:space="preserve"> А.Т.,</w:t>
            </w:r>
            <w:r>
              <w:rPr>
                <w:shd w:val="clear" w:color="auto" w:fill="FFFFFF"/>
              </w:rPr>
              <w:t xml:space="preserve"> </w:t>
            </w:r>
            <w:proofErr w:type="spellStart"/>
            <w:r>
              <w:rPr>
                <w:shd w:val="clear" w:color="auto" w:fill="FFFFFF"/>
              </w:rPr>
              <w:t>Пратт</w:t>
            </w:r>
            <w:proofErr w:type="spellEnd"/>
            <w:r>
              <w:rPr>
                <w:shd w:val="clear" w:color="auto" w:fill="FFFFFF"/>
              </w:rPr>
              <w:t xml:space="preserve"> С.</w:t>
            </w:r>
          </w:p>
        </w:tc>
      </w:tr>
      <w:tr w:rsidR="000F5F7C" w:rsidRPr="00220A4A" w14:paraId="1D868DEA" w14:textId="77777777" w:rsidTr="00DE03B5">
        <w:tc>
          <w:tcPr>
            <w:tcW w:w="637" w:type="dxa"/>
          </w:tcPr>
          <w:p w14:paraId="4FBB784D" w14:textId="3538B312" w:rsidR="000F5F7C" w:rsidRDefault="000F5F7C" w:rsidP="001355CF">
            <w:pPr>
              <w:jc w:val="center"/>
              <w:rPr>
                <w:lang w:eastAsia="ko-KR"/>
              </w:rPr>
            </w:pPr>
            <w:r>
              <w:rPr>
                <w:lang w:eastAsia="ko-KR"/>
              </w:rPr>
              <w:t>5</w:t>
            </w:r>
          </w:p>
        </w:tc>
        <w:tc>
          <w:tcPr>
            <w:tcW w:w="3160" w:type="dxa"/>
          </w:tcPr>
          <w:p w14:paraId="66030C25" w14:textId="5B3A8884" w:rsidR="000F5F7C" w:rsidRPr="006C4AC1" w:rsidRDefault="000F5F7C" w:rsidP="00BB7602">
            <w:pPr>
              <w:jc w:val="both"/>
              <w:rPr>
                <w:shd w:val="clear" w:color="auto" w:fill="FFFFFF"/>
              </w:rPr>
            </w:pPr>
            <w:bookmarkStart w:id="2" w:name="_Hlk146204614"/>
            <w:proofErr w:type="spellStart"/>
            <w:r w:rsidRPr="008B45AA">
              <w:rPr>
                <w:rFonts w:eastAsia="Calibri"/>
              </w:rPr>
              <w:t>Туризмді</w:t>
            </w:r>
            <w:proofErr w:type="spellEnd"/>
            <w:r w:rsidRPr="008B45AA">
              <w:rPr>
                <w:rFonts w:eastAsia="Calibri"/>
              </w:rPr>
              <w:t xml:space="preserve"> </w:t>
            </w:r>
            <w:proofErr w:type="spellStart"/>
            <w:r w:rsidRPr="008B45AA">
              <w:rPr>
                <w:rFonts w:eastAsia="Calibri"/>
              </w:rPr>
              <w:t>дамыту</w:t>
            </w:r>
            <w:proofErr w:type="spellEnd"/>
            <w:r w:rsidRPr="008B45AA">
              <w:rPr>
                <w:rFonts w:eastAsia="Calibri"/>
              </w:rPr>
              <w:t xml:space="preserve"> </w:t>
            </w:r>
            <w:proofErr w:type="spellStart"/>
            <w:r w:rsidRPr="008B45AA">
              <w:rPr>
                <w:rFonts w:eastAsia="Calibri"/>
              </w:rPr>
              <w:t>арқылы</w:t>
            </w:r>
            <w:proofErr w:type="spellEnd"/>
            <w:r w:rsidRPr="008B45AA">
              <w:rPr>
                <w:rFonts w:eastAsia="Calibri"/>
              </w:rPr>
              <w:t xml:space="preserve"> </w:t>
            </w:r>
            <w:proofErr w:type="spellStart"/>
            <w:r w:rsidRPr="008B45AA">
              <w:rPr>
                <w:rFonts w:eastAsia="Calibri"/>
              </w:rPr>
              <w:t>Ұлытау</w:t>
            </w:r>
            <w:proofErr w:type="spellEnd"/>
            <w:r w:rsidRPr="008B45AA">
              <w:rPr>
                <w:rFonts w:eastAsia="Calibri"/>
              </w:rPr>
              <w:t xml:space="preserve"> </w:t>
            </w:r>
            <w:proofErr w:type="spellStart"/>
            <w:r w:rsidRPr="008B45AA">
              <w:rPr>
                <w:rFonts w:eastAsia="Calibri"/>
              </w:rPr>
              <w:t>облысының</w:t>
            </w:r>
            <w:proofErr w:type="spellEnd"/>
            <w:r w:rsidRPr="008B45AA">
              <w:rPr>
                <w:rFonts w:eastAsia="Calibri"/>
              </w:rPr>
              <w:t xml:space="preserve"> </w:t>
            </w:r>
            <w:proofErr w:type="spellStart"/>
            <w:r w:rsidRPr="008B45AA">
              <w:rPr>
                <w:rFonts w:eastAsia="Calibri"/>
              </w:rPr>
              <w:t>экономикасын</w:t>
            </w:r>
            <w:proofErr w:type="spellEnd"/>
            <w:r w:rsidRPr="008B45AA">
              <w:rPr>
                <w:rFonts w:eastAsia="Calibri"/>
              </w:rPr>
              <w:t xml:space="preserve"> </w:t>
            </w:r>
            <w:proofErr w:type="spellStart"/>
            <w:r w:rsidRPr="008B45AA">
              <w:rPr>
                <w:rFonts w:eastAsia="Calibri"/>
              </w:rPr>
              <w:t>әртараптандыру</w:t>
            </w:r>
            <w:bookmarkEnd w:id="2"/>
            <w:proofErr w:type="spellEnd"/>
          </w:p>
        </w:tc>
        <w:tc>
          <w:tcPr>
            <w:tcW w:w="1408" w:type="dxa"/>
          </w:tcPr>
          <w:p w14:paraId="6F940BAA" w14:textId="77777777" w:rsidR="000F5F7C" w:rsidRPr="008B45AA" w:rsidRDefault="000F5F7C" w:rsidP="009B7F3A">
            <w:pPr>
              <w:jc w:val="center"/>
              <w:rPr>
                <w:lang w:eastAsia="ko-KR"/>
              </w:rPr>
            </w:pPr>
            <w:proofErr w:type="spellStart"/>
            <w:r w:rsidRPr="008B45AA">
              <w:rPr>
                <w:lang w:eastAsia="ko-KR"/>
              </w:rPr>
              <w:t>Печат</w:t>
            </w:r>
            <w:proofErr w:type="spellEnd"/>
            <w:r w:rsidRPr="008B45AA">
              <w:rPr>
                <w:lang w:eastAsia="ko-KR"/>
              </w:rPr>
              <w:t>.</w:t>
            </w:r>
          </w:p>
          <w:p w14:paraId="1DF5D00B" w14:textId="1D905F30" w:rsidR="000F5F7C" w:rsidRPr="00CD06FA" w:rsidRDefault="000F5F7C" w:rsidP="00D30C16">
            <w:pPr>
              <w:jc w:val="center"/>
              <w:rPr>
                <w:lang w:eastAsia="ko-KR"/>
              </w:rPr>
            </w:pPr>
            <w:r w:rsidRPr="008B45AA">
              <w:rPr>
                <w:lang w:eastAsia="ko-KR"/>
              </w:rPr>
              <w:t>(статья)</w:t>
            </w:r>
          </w:p>
        </w:tc>
        <w:tc>
          <w:tcPr>
            <w:tcW w:w="6243" w:type="dxa"/>
          </w:tcPr>
          <w:p w14:paraId="46A0739A" w14:textId="77777777" w:rsidR="000F5F7C" w:rsidRPr="008B45AA" w:rsidRDefault="000F5F7C" w:rsidP="009B7F3A">
            <w:pPr>
              <w:tabs>
                <w:tab w:val="left" w:pos="993"/>
              </w:tabs>
              <w:jc w:val="both"/>
              <w:rPr>
                <w:lang w:eastAsia="ko-KR"/>
              </w:rPr>
            </w:pPr>
            <w:bookmarkStart w:id="3" w:name="_Hlk146205004"/>
            <w:r w:rsidRPr="008B45AA">
              <w:rPr>
                <w:lang w:eastAsia="ko-KR"/>
              </w:rPr>
              <w:t>Экономика: стратегия и практика: Научное издание. – Алматы: Институт экономики КН МНВО РК</w:t>
            </w:r>
            <w:r>
              <w:rPr>
                <w:lang w:eastAsia="ko-KR"/>
              </w:rPr>
              <w:t>. -</w:t>
            </w:r>
            <w:r w:rsidRPr="008B45AA">
              <w:rPr>
                <w:lang w:eastAsia="ko-KR"/>
              </w:rPr>
              <w:t xml:space="preserve"> 2023. – №2(18) – С.148-159</w:t>
            </w:r>
          </w:p>
          <w:p w14:paraId="7A3AFF59" w14:textId="147FB982" w:rsidR="000F5F7C" w:rsidRPr="004C1B29" w:rsidRDefault="000F5F7C" w:rsidP="00D30C16">
            <w:pPr>
              <w:tabs>
                <w:tab w:val="left" w:pos="993"/>
              </w:tabs>
              <w:jc w:val="both"/>
              <w:rPr>
                <w:shd w:val="clear" w:color="auto" w:fill="FFFFFF"/>
              </w:rPr>
            </w:pPr>
            <w:bookmarkStart w:id="4" w:name="_Hlk146205076"/>
            <w:r w:rsidRPr="008B45AA">
              <w:t xml:space="preserve">https://doi. </w:t>
            </w:r>
            <w:proofErr w:type="spellStart"/>
            <w:r w:rsidRPr="008B45AA">
              <w:t>org</w:t>
            </w:r>
            <w:proofErr w:type="spellEnd"/>
            <w:r w:rsidRPr="008B45AA">
              <w:t xml:space="preserve">/10.51176/1997-9967-2023-2-148-159  </w:t>
            </w:r>
            <w:bookmarkEnd w:id="3"/>
            <w:bookmarkEnd w:id="4"/>
          </w:p>
        </w:tc>
        <w:tc>
          <w:tcPr>
            <w:tcW w:w="1276" w:type="dxa"/>
          </w:tcPr>
          <w:p w14:paraId="02FC6C8C" w14:textId="77777777" w:rsidR="000F5F7C" w:rsidRPr="00370AC8" w:rsidRDefault="000F5F7C" w:rsidP="009B7F3A">
            <w:pPr>
              <w:jc w:val="center"/>
              <w:rPr>
                <w:u w:val="single"/>
                <w:lang w:eastAsia="ko-KR"/>
              </w:rPr>
            </w:pPr>
            <w:r w:rsidRPr="00370AC8">
              <w:rPr>
                <w:u w:val="single"/>
                <w:lang w:eastAsia="ko-KR"/>
              </w:rPr>
              <w:t>0,8</w:t>
            </w:r>
          </w:p>
          <w:p w14:paraId="4462F2DE" w14:textId="28DCF2CE" w:rsidR="000F5F7C" w:rsidRPr="00370AC8" w:rsidRDefault="000F5F7C" w:rsidP="00D30C16">
            <w:pPr>
              <w:jc w:val="center"/>
              <w:rPr>
                <w:u w:val="single"/>
                <w:lang w:eastAsia="ko-KR"/>
              </w:rPr>
            </w:pPr>
            <w:r>
              <w:rPr>
                <w:lang w:eastAsia="ko-KR"/>
              </w:rPr>
              <w:t>0,4</w:t>
            </w:r>
          </w:p>
        </w:tc>
        <w:tc>
          <w:tcPr>
            <w:tcW w:w="2126" w:type="dxa"/>
          </w:tcPr>
          <w:p w14:paraId="230BFA1A" w14:textId="3F5B884E" w:rsidR="000F5F7C" w:rsidRPr="00F01722" w:rsidRDefault="000F5F7C" w:rsidP="00BB7602">
            <w:pPr>
              <w:jc w:val="both"/>
              <w:rPr>
                <w:lang w:eastAsia="ko-KR"/>
              </w:rPr>
            </w:pPr>
            <w:proofErr w:type="spellStart"/>
            <w:r w:rsidRPr="008B45AA">
              <w:rPr>
                <w:lang w:eastAsia="ko-KR"/>
              </w:rPr>
              <w:t>Тлеубердинова</w:t>
            </w:r>
            <w:proofErr w:type="spellEnd"/>
            <w:r w:rsidRPr="008B45AA">
              <w:rPr>
                <w:lang w:eastAsia="ko-KR"/>
              </w:rPr>
              <w:t xml:space="preserve"> А.Т.</w:t>
            </w:r>
          </w:p>
        </w:tc>
      </w:tr>
      <w:tr w:rsidR="00AB1CD9" w:rsidRPr="00220A4A" w14:paraId="78CBAEC6" w14:textId="77777777" w:rsidTr="00DE03B5">
        <w:tc>
          <w:tcPr>
            <w:tcW w:w="637" w:type="dxa"/>
          </w:tcPr>
          <w:p w14:paraId="524F28B3" w14:textId="1EC9FA91" w:rsidR="00AB1CD9" w:rsidRDefault="00AB1CD9" w:rsidP="001355CF">
            <w:pPr>
              <w:jc w:val="center"/>
              <w:rPr>
                <w:lang w:eastAsia="ko-KR"/>
              </w:rPr>
            </w:pPr>
            <w:r>
              <w:rPr>
                <w:lang w:eastAsia="ko-KR"/>
              </w:rPr>
              <w:t>6</w:t>
            </w:r>
          </w:p>
        </w:tc>
        <w:tc>
          <w:tcPr>
            <w:tcW w:w="3160" w:type="dxa"/>
          </w:tcPr>
          <w:p w14:paraId="41D92FEC" w14:textId="459E53DC" w:rsidR="00AB1CD9" w:rsidRPr="008B45AA" w:rsidRDefault="00AB1CD9" w:rsidP="00BB7602">
            <w:pPr>
              <w:jc w:val="both"/>
              <w:rPr>
                <w:rFonts w:eastAsia="Calibri"/>
              </w:rPr>
            </w:pPr>
            <w:bookmarkStart w:id="5" w:name="_Hlk146205045"/>
            <w:proofErr w:type="spellStart"/>
            <w:r w:rsidRPr="00753166">
              <w:rPr>
                <w:bCs/>
              </w:rPr>
              <w:t>Туризмдег</w:t>
            </w:r>
            <w:proofErr w:type="spellEnd"/>
            <w:r w:rsidRPr="00753166">
              <w:rPr>
                <w:bCs/>
                <w:lang w:val="kk-KZ"/>
              </w:rPr>
              <w:t>і кәсіпкерлік қызметті ынталандырудың экономикалық құралдары: салық саясаты</w:t>
            </w:r>
            <w:bookmarkEnd w:id="5"/>
          </w:p>
        </w:tc>
        <w:tc>
          <w:tcPr>
            <w:tcW w:w="1408" w:type="dxa"/>
          </w:tcPr>
          <w:p w14:paraId="6603E7D3" w14:textId="77777777" w:rsidR="00AB1CD9" w:rsidRPr="00753166" w:rsidRDefault="00AB1CD9" w:rsidP="00611FFD">
            <w:pPr>
              <w:jc w:val="center"/>
              <w:rPr>
                <w:lang w:eastAsia="ko-KR"/>
              </w:rPr>
            </w:pPr>
            <w:proofErr w:type="spellStart"/>
            <w:r w:rsidRPr="00753166">
              <w:rPr>
                <w:lang w:eastAsia="ko-KR"/>
              </w:rPr>
              <w:t>Печат</w:t>
            </w:r>
            <w:proofErr w:type="spellEnd"/>
            <w:r w:rsidRPr="00753166">
              <w:rPr>
                <w:lang w:eastAsia="ko-KR"/>
              </w:rPr>
              <w:t>.</w:t>
            </w:r>
          </w:p>
          <w:p w14:paraId="441042DB" w14:textId="3EE17FBD" w:rsidR="00AB1CD9" w:rsidRPr="008B45AA" w:rsidRDefault="00AB1CD9" w:rsidP="009B7F3A">
            <w:pPr>
              <w:jc w:val="center"/>
              <w:rPr>
                <w:lang w:eastAsia="ko-KR"/>
              </w:rPr>
            </w:pPr>
            <w:r w:rsidRPr="00753166">
              <w:rPr>
                <w:lang w:eastAsia="ko-KR"/>
              </w:rPr>
              <w:t>(статья)</w:t>
            </w:r>
          </w:p>
        </w:tc>
        <w:tc>
          <w:tcPr>
            <w:tcW w:w="6243" w:type="dxa"/>
          </w:tcPr>
          <w:p w14:paraId="6BEE59B0" w14:textId="77777777" w:rsidR="00AB1CD9" w:rsidRDefault="00AB1CD9" w:rsidP="00611FFD">
            <w:pPr>
              <w:jc w:val="both"/>
              <w:rPr>
                <w:lang w:eastAsia="ko-KR"/>
              </w:rPr>
            </w:pPr>
            <w:bookmarkStart w:id="6" w:name="_Hlk146205093"/>
            <w:r w:rsidRPr="00753166">
              <w:rPr>
                <w:lang w:eastAsia="ko-KR"/>
              </w:rPr>
              <w:t>«</w:t>
            </w:r>
            <w:proofErr w:type="spellStart"/>
            <w:r w:rsidRPr="00753166">
              <w:rPr>
                <w:lang w:eastAsia="ko-KR"/>
              </w:rPr>
              <w:t>Мемлекетт</w:t>
            </w:r>
            <w:proofErr w:type="spellEnd"/>
            <w:r w:rsidRPr="00753166">
              <w:rPr>
                <w:lang w:val="kk-KZ" w:eastAsia="ko-KR"/>
              </w:rPr>
              <w:t>і</w:t>
            </w:r>
            <w:proofErr w:type="gramStart"/>
            <w:r w:rsidRPr="00753166">
              <w:rPr>
                <w:lang w:val="kk-KZ" w:eastAsia="ko-KR"/>
              </w:rPr>
              <w:t>к</w:t>
            </w:r>
            <w:proofErr w:type="gramEnd"/>
            <w:r w:rsidRPr="00753166">
              <w:rPr>
                <w:lang w:val="kk-KZ" w:eastAsia="ko-KR"/>
              </w:rPr>
              <w:t xml:space="preserve"> аудит</w:t>
            </w:r>
            <w:r w:rsidRPr="00753166">
              <w:rPr>
                <w:lang w:eastAsia="ko-KR"/>
              </w:rPr>
              <w:t xml:space="preserve"> – государственный аудит». – 2023. </w:t>
            </w:r>
            <w:r w:rsidRPr="00753166">
              <w:rPr>
                <w:lang w:eastAsia="ko-KR"/>
              </w:rPr>
              <w:noBreakHyphen/>
              <w:t xml:space="preserve"> №2 (59) – С.11-18. </w:t>
            </w:r>
          </w:p>
          <w:p w14:paraId="3EE1A865" w14:textId="31F3A196" w:rsidR="00AB1CD9" w:rsidRPr="008B45AA" w:rsidRDefault="00AB1CD9" w:rsidP="009B7F3A">
            <w:pPr>
              <w:tabs>
                <w:tab w:val="left" w:pos="993"/>
              </w:tabs>
              <w:jc w:val="both"/>
              <w:rPr>
                <w:lang w:eastAsia="ko-KR"/>
              </w:rPr>
            </w:pPr>
            <w:hyperlink r:id="rId11" w:history="1">
              <w:r w:rsidRPr="00753166">
                <w:rPr>
                  <w:rStyle w:val="a5"/>
                </w:rPr>
                <w:t>https://doi.org/10.55871/2072-9847-2023-59-2-11-18</w:t>
              </w:r>
            </w:hyperlink>
            <w:bookmarkEnd w:id="6"/>
            <w:r w:rsidRPr="00753166">
              <w:t xml:space="preserve"> </w:t>
            </w:r>
          </w:p>
        </w:tc>
        <w:tc>
          <w:tcPr>
            <w:tcW w:w="1276" w:type="dxa"/>
          </w:tcPr>
          <w:p w14:paraId="6A8AB9A7" w14:textId="77777777" w:rsidR="00AB1CD9" w:rsidRPr="00370AC8" w:rsidRDefault="00AB1CD9" w:rsidP="00611FFD">
            <w:pPr>
              <w:jc w:val="center"/>
              <w:rPr>
                <w:u w:val="single"/>
                <w:lang w:eastAsia="ko-KR"/>
              </w:rPr>
            </w:pPr>
            <w:r w:rsidRPr="00370AC8">
              <w:rPr>
                <w:u w:val="single"/>
                <w:lang w:val="en-US" w:eastAsia="ko-KR"/>
              </w:rPr>
              <w:t>0</w:t>
            </w:r>
            <w:r w:rsidRPr="00370AC8">
              <w:rPr>
                <w:u w:val="single"/>
                <w:lang w:eastAsia="ko-KR"/>
              </w:rPr>
              <w:t>,5</w:t>
            </w:r>
          </w:p>
          <w:p w14:paraId="7206068D" w14:textId="6701246A" w:rsidR="00AB1CD9" w:rsidRPr="00370AC8" w:rsidRDefault="00AB1CD9" w:rsidP="009B7F3A">
            <w:pPr>
              <w:jc w:val="center"/>
              <w:rPr>
                <w:u w:val="single"/>
                <w:lang w:eastAsia="ko-KR"/>
              </w:rPr>
            </w:pPr>
            <w:r>
              <w:rPr>
                <w:lang w:eastAsia="ko-KR"/>
              </w:rPr>
              <w:t>0,3</w:t>
            </w:r>
          </w:p>
        </w:tc>
        <w:tc>
          <w:tcPr>
            <w:tcW w:w="2126" w:type="dxa"/>
          </w:tcPr>
          <w:p w14:paraId="6C364395" w14:textId="31DEF42A" w:rsidR="00AB1CD9" w:rsidRPr="008B45AA" w:rsidRDefault="00AB1CD9" w:rsidP="00BB7602">
            <w:pPr>
              <w:jc w:val="both"/>
              <w:rPr>
                <w:lang w:eastAsia="ko-KR"/>
              </w:rPr>
            </w:pPr>
            <w:proofErr w:type="spellStart"/>
            <w:r w:rsidRPr="00753166">
              <w:rPr>
                <w:lang w:eastAsia="ko-KR"/>
              </w:rPr>
              <w:t>Тлеубердинова</w:t>
            </w:r>
            <w:proofErr w:type="spellEnd"/>
            <w:r w:rsidRPr="00753166">
              <w:rPr>
                <w:lang w:eastAsia="ko-KR"/>
              </w:rPr>
              <w:t xml:space="preserve"> А.Т.</w:t>
            </w:r>
          </w:p>
        </w:tc>
      </w:tr>
      <w:bookmarkEnd w:id="0"/>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gridCol w:w="5112"/>
      </w:tblGrid>
      <w:tr w:rsidR="00BB7602" w14:paraId="7634F82D" w14:textId="77777777" w:rsidTr="00851AF7">
        <w:tc>
          <w:tcPr>
            <w:tcW w:w="9741" w:type="dxa"/>
          </w:tcPr>
          <w:p w14:paraId="66787A5D" w14:textId="77777777" w:rsidR="00AB1CD9" w:rsidRDefault="00AB1CD9" w:rsidP="00851AF7">
            <w:pPr>
              <w:jc w:val="both"/>
              <w:rPr>
                <w:rFonts w:ascii="Kz Times New Roman" w:hAnsi="Kz Times New Roman"/>
                <w:lang w:val="en-US"/>
              </w:rPr>
            </w:pPr>
          </w:p>
          <w:p w14:paraId="683FEAEB" w14:textId="77777777" w:rsidR="00BB7602" w:rsidRPr="00D92B57" w:rsidRDefault="00BB7602" w:rsidP="00851AF7">
            <w:pPr>
              <w:jc w:val="both"/>
              <w:rPr>
                <w:rFonts w:ascii="Kz Times New Roman" w:hAnsi="Kz Times New Roman"/>
              </w:rPr>
            </w:pPr>
            <w:r w:rsidRPr="00D92B57">
              <w:rPr>
                <w:rFonts w:ascii="Kz Times New Roman" w:hAnsi="Kz Times New Roman"/>
              </w:rPr>
              <w:t>Соискатель</w:t>
            </w:r>
          </w:p>
        </w:tc>
        <w:tc>
          <w:tcPr>
            <w:tcW w:w="5112" w:type="dxa"/>
          </w:tcPr>
          <w:p w14:paraId="3588DD0C" w14:textId="77777777" w:rsidR="000F5F7C" w:rsidRDefault="000F5F7C" w:rsidP="00851AF7">
            <w:pPr>
              <w:jc w:val="both"/>
              <w:rPr>
                <w:rFonts w:ascii="Kz Times New Roman" w:hAnsi="Kz Times New Roman"/>
                <w:lang w:val="en-US"/>
              </w:rPr>
            </w:pPr>
          </w:p>
          <w:p w14:paraId="3F0D2443" w14:textId="77777777" w:rsidR="00BB7602" w:rsidRPr="00D92B57" w:rsidRDefault="00BB7602" w:rsidP="00851AF7">
            <w:pPr>
              <w:jc w:val="both"/>
              <w:rPr>
                <w:rFonts w:ascii="Kz Times New Roman" w:hAnsi="Kz Times New Roman"/>
              </w:rPr>
            </w:pPr>
            <w:r w:rsidRPr="00D92B57">
              <w:rPr>
                <w:rFonts w:ascii="Kz Times New Roman" w:hAnsi="Kz Times New Roman"/>
                <w:lang w:val="kk-KZ"/>
              </w:rPr>
              <w:t>Д.</w:t>
            </w:r>
            <w:r w:rsidRPr="00D92B57">
              <w:rPr>
                <w:rFonts w:ascii="Kz Times New Roman" w:hAnsi="Kz Times New Roman"/>
              </w:rPr>
              <w:t xml:space="preserve">М. </w:t>
            </w:r>
            <w:proofErr w:type="spellStart"/>
            <w:r w:rsidRPr="00D92B57">
              <w:rPr>
                <w:rFonts w:ascii="Kz Times New Roman" w:hAnsi="Kz Times New Roman"/>
              </w:rPr>
              <w:t>Салауатова</w:t>
            </w:r>
            <w:proofErr w:type="spellEnd"/>
          </w:p>
        </w:tc>
      </w:tr>
      <w:tr w:rsidR="00BB7602" w14:paraId="16842000" w14:textId="77777777" w:rsidTr="00851AF7">
        <w:tc>
          <w:tcPr>
            <w:tcW w:w="9741" w:type="dxa"/>
          </w:tcPr>
          <w:p w14:paraId="36FB2A29" w14:textId="77777777" w:rsidR="00AB1CD9" w:rsidRDefault="00AB1CD9" w:rsidP="00851AF7">
            <w:pPr>
              <w:jc w:val="both"/>
              <w:rPr>
                <w:rFonts w:ascii="Kz Times New Roman" w:hAnsi="Kz Times New Roman"/>
                <w:i/>
                <w:lang w:val="en-US"/>
              </w:rPr>
            </w:pPr>
          </w:p>
          <w:p w14:paraId="3D09C43E" w14:textId="77777777" w:rsidR="00BB7602" w:rsidRPr="00D92B57" w:rsidRDefault="00BB7602" w:rsidP="00851AF7">
            <w:pPr>
              <w:jc w:val="both"/>
              <w:rPr>
                <w:rFonts w:ascii="Kz Times New Roman" w:hAnsi="Kz Times New Roman"/>
              </w:rPr>
            </w:pPr>
            <w:proofErr w:type="spellStart"/>
            <w:r w:rsidRPr="00D92B57">
              <w:rPr>
                <w:rFonts w:ascii="Kz Times New Roman" w:hAnsi="Kz Times New Roman"/>
                <w:i/>
                <w:lang w:val="en-US"/>
              </w:rPr>
              <w:t>Список</w:t>
            </w:r>
            <w:proofErr w:type="spellEnd"/>
            <w:r w:rsidRPr="00D92B57">
              <w:rPr>
                <w:rFonts w:ascii="Kz Times New Roman" w:hAnsi="Kz Times New Roman"/>
                <w:i/>
                <w:lang w:val="en-US"/>
              </w:rPr>
              <w:t xml:space="preserve"> </w:t>
            </w:r>
            <w:proofErr w:type="spellStart"/>
            <w:r w:rsidRPr="00D92B57">
              <w:rPr>
                <w:rFonts w:ascii="Kz Times New Roman" w:hAnsi="Kz Times New Roman"/>
                <w:i/>
                <w:lang w:val="en-US"/>
              </w:rPr>
              <w:t>верен</w:t>
            </w:r>
            <w:proofErr w:type="spellEnd"/>
            <w:r w:rsidRPr="00D92B57">
              <w:rPr>
                <w:rFonts w:ascii="Kz Times New Roman" w:hAnsi="Kz Times New Roman"/>
                <w:i/>
                <w:lang w:val="en-US"/>
              </w:rPr>
              <w:t>:</w:t>
            </w:r>
          </w:p>
        </w:tc>
        <w:tc>
          <w:tcPr>
            <w:tcW w:w="5112" w:type="dxa"/>
          </w:tcPr>
          <w:p w14:paraId="3ABA4209" w14:textId="77777777" w:rsidR="00BB7602" w:rsidRPr="00D92B57" w:rsidRDefault="00BB7602" w:rsidP="00851AF7">
            <w:pPr>
              <w:jc w:val="both"/>
              <w:rPr>
                <w:rFonts w:ascii="Kz Times New Roman" w:hAnsi="Kz Times New Roman"/>
              </w:rPr>
            </w:pPr>
          </w:p>
        </w:tc>
      </w:tr>
      <w:tr w:rsidR="00791BD3" w14:paraId="0DFA8B4E" w14:textId="77777777" w:rsidTr="00851AF7">
        <w:tc>
          <w:tcPr>
            <w:tcW w:w="9741" w:type="dxa"/>
          </w:tcPr>
          <w:p w14:paraId="6AAB40FD" w14:textId="784CA79C" w:rsidR="00791BD3" w:rsidRPr="00D92B57" w:rsidRDefault="00791BD3" w:rsidP="003979A1">
            <w:pPr>
              <w:jc w:val="both"/>
              <w:rPr>
                <w:rFonts w:ascii="Kz Times New Roman" w:hAnsi="Kz Times New Roman"/>
              </w:rPr>
            </w:pPr>
            <w:r>
              <w:rPr>
                <w:rFonts w:ascii="Kz Times New Roman" w:hAnsi="Kz Times New Roman"/>
              </w:rPr>
              <w:t>Декан факультета экономики, управления и предпринимательства</w:t>
            </w:r>
          </w:p>
        </w:tc>
        <w:tc>
          <w:tcPr>
            <w:tcW w:w="5112" w:type="dxa"/>
          </w:tcPr>
          <w:p w14:paraId="79F02CFB" w14:textId="6FF01356" w:rsidR="00791BD3" w:rsidRPr="00D92B57" w:rsidRDefault="00791BD3" w:rsidP="003979A1">
            <w:pPr>
              <w:jc w:val="both"/>
              <w:rPr>
                <w:rFonts w:ascii="Kz Times New Roman" w:hAnsi="Kz Times New Roman"/>
              </w:rPr>
            </w:pPr>
            <w:r>
              <w:rPr>
                <w:rFonts w:ascii="Kz Times New Roman" w:hAnsi="Kz Times New Roman"/>
                <w:lang w:val="kk-KZ"/>
              </w:rPr>
              <w:t>Г.И. Гимранова</w:t>
            </w:r>
          </w:p>
        </w:tc>
      </w:tr>
      <w:tr w:rsidR="00BB7602" w14:paraId="6152AE9E" w14:textId="77777777" w:rsidTr="00851AF7">
        <w:tc>
          <w:tcPr>
            <w:tcW w:w="9741" w:type="dxa"/>
          </w:tcPr>
          <w:p w14:paraId="3E1098CC" w14:textId="77777777" w:rsidR="00E85BE7" w:rsidRDefault="00E85BE7" w:rsidP="00851AF7">
            <w:pPr>
              <w:jc w:val="both"/>
              <w:rPr>
                <w:rFonts w:ascii="Kz Times New Roman" w:hAnsi="Kz Times New Roman"/>
              </w:rPr>
            </w:pPr>
          </w:p>
          <w:p w14:paraId="16D25E9E" w14:textId="77777777" w:rsidR="00BB7602" w:rsidRPr="00D92B57" w:rsidRDefault="00BB7602" w:rsidP="00851AF7">
            <w:pPr>
              <w:jc w:val="both"/>
              <w:rPr>
                <w:rFonts w:ascii="Kz Times New Roman" w:hAnsi="Kz Times New Roman"/>
              </w:rPr>
            </w:pPr>
            <w:r w:rsidRPr="00D92B57">
              <w:rPr>
                <w:rFonts w:ascii="Kz Times New Roman" w:hAnsi="Kz Times New Roman"/>
              </w:rPr>
              <w:t>Ученый секретарь</w:t>
            </w:r>
          </w:p>
        </w:tc>
        <w:tc>
          <w:tcPr>
            <w:tcW w:w="5112" w:type="dxa"/>
          </w:tcPr>
          <w:p w14:paraId="4ECDB650" w14:textId="77777777" w:rsidR="00E85BE7" w:rsidRDefault="00E85BE7" w:rsidP="00851AF7">
            <w:pPr>
              <w:jc w:val="both"/>
              <w:rPr>
                <w:rFonts w:ascii="Kz Times New Roman" w:hAnsi="Kz Times New Roman"/>
              </w:rPr>
            </w:pPr>
          </w:p>
          <w:p w14:paraId="5149BA2F" w14:textId="77777777" w:rsidR="00BB7602" w:rsidRDefault="00BB7602" w:rsidP="00851AF7">
            <w:pPr>
              <w:jc w:val="both"/>
              <w:rPr>
                <w:rFonts w:ascii="Kz Times New Roman" w:hAnsi="Kz Times New Roman"/>
                <w:lang w:val="en-US"/>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p w14:paraId="14788F7E" w14:textId="77777777" w:rsidR="00AB1CD9" w:rsidRDefault="00AB1CD9" w:rsidP="00851AF7">
            <w:pPr>
              <w:jc w:val="both"/>
              <w:rPr>
                <w:rFonts w:ascii="Kz Times New Roman" w:hAnsi="Kz Times New Roman"/>
                <w:lang w:val="en-US"/>
              </w:rPr>
            </w:pPr>
          </w:p>
          <w:p w14:paraId="3CE61223" w14:textId="1DC2A201" w:rsidR="00AB1CD9" w:rsidRPr="00AB1CD9" w:rsidRDefault="00AB1CD9" w:rsidP="00851AF7">
            <w:pPr>
              <w:jc w:val="both"/>
              <w:rPr>
                <w:rFonts w:ascii="Kz Times New Roman" w:hAnsi="Kz Times New Roman"/>
                <w:lang w:val="en-US"/>
              </w:rPr>
            </w:pPr>
          </w:p>
        </w:tc>
      </w:tr>
    </w:tbl>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40"/>
        <w:gridCol w:w="1440"/>
        <w:gridCol w:w="6120"/>
        <w:gridCol w:w="1260"/>
        <w:gridCol w:w="2160"/>
      </w:tblGrid>
      <w:tr w:rsidR="002F14ED" w:rsidRPr="00CD06FA" w14:paraId="4A55CACD" w14:textId="77777777" w:rsidTr="00851AF7">
        <w:tc>
          <w:tcPr>
            <w:tcW w:w="648" w:type="dxa"/>
          </w:tcPr>
          <w:p w14:paraId="01D1C906" w14:textId="77777777" w:rsidR="002F14ED" w:rsidRPr="003A7158" w:rsidRDefault="002F14ED" w:rsidP="00851AF7">
            <w:pPr>
              <w:jc w:val="center"/>
              <w:rPr>
                <w:lang w:eastAsia="ko-KR"/>
              </w:rPr>
            </w:pPr>
            <w:r w:rsidRPr="003A7158">
              <w:rPr>
                <w:lang w:eastAsia="ko-KR"/>
              </w:rPr>
              <w:t>1</w:t>
            </w:r>
          </w:p>
        </w:tc>
        <w:tc>
          <w:tcPr>
            <w:tcW w:w="3240" w:type="dxa"/>
          </w:tcPr>
          <w:p w14:paraId="68199909" w14:textId="77777777" w:rsidR="002F14ED" w:rsidRPr="003A7158" w:rsidRDefault="002F14ED" w:rsidP="00851AF7">
            <w:pPr>
              <w:jc w:val="center"/>
              <w:rPr>
                <w:rFonts w:eastAsia="Calibri"/>
              </w:rPr>
            </w:pPr>
            <w:r w:rsidRPr="003A7158">
              <w:rPr>
                <w:rFonts w:eastAsia="Calibri"/>
              </w:rPr>
              <w:t>2</w:t>
            </w:r>
          </w:p>
        </w:tc>
        <w:tc>
          <w:tcPr>
            <w:tcW w:w="1440" w:type="dxa"/>
          </w:tcPr>
          <w:p w14:paraId="3910CE68" w14:textId="77777777" w:rsidR="002F14ED" w:rsidRPr="003A7158" w:rsidRDefault="002F14ED" w:rsidP="00851AF7">
            <w:pPr>
              <w:jc w:val="center"/>
              <w:rPr>
                <w:lang w:eastAsia="ko-KR"/>
              </w:rPr>
            </w:pPr>
            <w:r w:rsidRPr="003A7158">
              <w:rPr>
                <w:lang w:eastAsia="ko-KR"/>
              </w:rPr>
              <w:t>3</w:t>
            </w:r>
          </w:p>
        </w:tc>
        <w:tc>
          <w:tcPr>
            <w:tcW w:w="6120" w:type="dxa"/>
          </w:tcPr>
          <w:p w14:paraId="54CB37FB" w14:textId="77777777" w:rsidR="002F14ED" w:rsidRPr="003A7158" w:rsidRDefault="002F14ED" w:rsidP="00851AF7">
            <w:pPr>
              <w:jc w:val="center"/>
              <w:rPr>
                <w:lang w:eastAsia="ko-KR"/>
              </w:rPr>
            </w:pPr>
            <w:r w:rsidRPr="003A7158">
              <w:rPr>
                <w:lang w:eastAsia="ko-KR"/>
              </w:rPr>
              <w:t>4</w:t>
            </w:r>
          </w:p>
        </w:tc>
        <w:tc>
          <w:tcPr>
            <w:tcW w:w="1260" w:type="dxa"/>
          </w:tcPr>
          <w:p w14:paraId="132F8DF9" w14:textId="77777777" w:rsidR="002F14ED" w:rsidRPr="003A7158" w:rsidRDefault="002F14ED" w:rsidP="00851AF7">
            <w:pPr>
              <w:jc w:val="center"/>
              <w:rPr>
                <w:lang w:eastAsia="ko-KR"/>
              </w:rPr>
            </w:pPr>
            <w:r w:rsidRPr="003A7158">
              <w:rPr>
                <w:lang w:eastAsia="ko-KR"/>
              </w:rPr>
              <w:t>5</w:t>
            </w:r>
          </w:p>
        </w:tc>
        <w:tc>
          <w:tcPr>
            <w:tcW w:w="2160" w:type="dxa"/>
          </w:tcPr>
          <w:p w14:paraId="2266519D" w14:textId="77777777" w:rsidR="002F14ED" w:rsidRPr="003A7158" w:rsidRDefault="002F14ED" w:rsidP="00851AF7">
            <w:pPr>
              <w:jc w:val="center"/>
              <w:rPr>
                <w:lang w:val="kk-KZ" w:eastAsia="ko-KR"/>
              </w:rPr>
            </w:pPr>
            <w:r w:rsidRPr="003A7158">
              <w:rPr>
                <w:lang w:val="kk-KZ" w:eastAsia="ko-KR"/>
              </w:rPr>
              <w:t>6</w:t>
            </w:r>
          </w:p>
        </w:tc>
      </w:tr>
      <w:tr w:rsidR="00BE45F9" w:rsidRPr="00CD06FA" w14:paraId="193A6B20" w14:textId="77777777" w:rsidTr="00851AF7">
        <w:tc>
          <w:tcPr>
            <w:tcW w:w="648" w:type="dxa"/>
          </w:tcPr>
          <w:p w14:paraId="042044F8" w14:textId="3C71D81A" w:rsidR="00BE45F9" w:rsidRDefault="00BE45F9" w:rsidP="00BE45F9">
            <w:pPr>
              <w:jc w:val="center"/>
              <w:rPr>
                <w:lang w:eastAsia="ko-KR"/>
              </w:rPr>
            </w:pPr>
            <w:r>
              <w:rPr>
                <w:lang w:eastAsia="ko-KR"/>
              </w:rPr>
              <w:t>7</w:t>
            </w:r>
          </w:p>
        </w:tc>
        <w:tc>
          <w:tcPr>
            <w:tcW w:w="3240" w:type="dxa"/>
          </w:tcPr>
          <w:p w14:paraId="65029803" w14:textId="20F289A4" w:rsidR="00BE45F9" w:rsidRPr="00BE45F9" w:rsidRDefault="00BE45F9" w:rsidP="00BE45F9">
            <w:pPr>
              <w:jc w:val="both"/>
              <w:rPr>
                <w:bCs/>
              </w:rPr>
            </w:pPr>
            <w:r w:rsidRPr="00BE45F9">
              <w:rPr>
                <w:rFonts w:eastAsia="Calibri"/>
              </w:rPr>
              <w:t>Молодежное инновационное предпринимательство: сущность и особенности развития</w:t>
            </w:r>
          </w:p>
        </w:tc>
        <w:tc>
          <w:tcPr>
            <w:tcW w:w="1440" w:type="dxa"/>
          </w:tcPr>
          <w:p w14:paraId="13971220" w14:textId="77777777" w:rsidR="00BE45F9" w:rsidRPr="00BE45F9" w:rsidRDefault="00BE45F9" w:rsidP="00BE45F9">
            <w:pPr>
              <w:jc w:val="center"/>
              <w:rPr>
                <w:lang w:eastAsia="ko-KR"/>
              </w:rPr>
            </w:pPr>
            <w:proofErr w:type="spellStart"/>
            <w:r w:rsidRPr="00BE45F9">
              <w:rPr>
                <w:lang w:eastAsia="ko-KR"/>
              </w:rPr>
              <w:t>Печат</w:t>
            </w:r>
            <w:proofErr w:type="spellEnd"/>
            <w:r w:rsidRPr="00BE45F9">
              <w:rPr>
                <w:lang w:eastAsia="ko-KR"/>
              </w:rPr>
              <w:t>.</w:t>
            </w:r>
          </w:p>
          <w:p w14:paraId="2F8E9497" w14:textId="259F1C49" w:rsidR="00BE45F9" w:rsidRPr="00BE45F9" w:rsidRDefault="00BE45F9" w:rsidP="00BE45F9">
            <w:pPr>
              <w:jc w:val="center"/>
              <w:rPr>
                <w:lang w:eastAsia="ko-KR"/>
              </w:rPr>
            </w:pPr>
            <w:r w:rsidRPr="00BE45F9">
              <w:rPr>
                <w:lang w:eastAsia="ko-KR"/>
              </w:rPr>
              <w:t>(статья)</w:t>
            </w:r>
          </w:p>
        </w:tc>
        <w:tc>
          <w:tcPr>
            <w:tcW w:w="6120" w:type="dxa"/>
          </w:tcPr>
          <w:p w14:paraId="3E1D0DC4" w14:textId="2782BE32" w:rsidR="00BE45F9" w:rsidRDefault="00BE45F9" w:rsidP="00BE45F9">
            <w:pPr>
              <w:pStyle w:val="a6"/>
              <w:tabs>
                <w:tab w:val="left" w:pos="993"/>
              </w:tabs>
              <w:jc w:val="both"/>
            </w:pPr>
            <w:r>
              <w:t xml:space="preserve">Вестник </w:t>
            </w:r>
            <w:r w:rsidRPr="004C1B29">
              <w:t>Казахского университета экономики, финансов и международной торговли</w:t>
            </w:r>
            <w:r w:rsidR="002050AD">
              <w:t>.</w:t>
            </w:r>
            <w:r>
              <w:t xml:space="preserve"> </w:t>
            </w:r>
            <w:r w:rsidR="002050AD">
              <w:t>–</w:t>
            </w:r>
            <w:r>
              <w:t xml:space="preserve"> 2023</w:t>
            </w:r>
            <w:r w:rsidR="002050AD">
              <w:t>. -</w:t>
            </w:r>
            <w:r>
              <w:t xml:space="preserve"> </w:t>
            </w:r>
            <w:r w:rsidR="002050AD">
              <w:t xml:space="preserve">№3(52). </w:t>
            </w:r>
            <w:r>
              <w:noBreakHyphen/>
              <w:t xml:space="preserve"> С. 128-136</w:t>
            </w:r>
          </w:p>
          <w:p w14:paraId="0BE7351B" w14:textId="63E8C6FA" w:rsidR="00BE45F9" w:rsidRPr="00BE45F9" w:rsidRDefault="00BE45F9" w:rsidP="00BE45F9">
            <w:pPr>
              <w:jc w:val="both"/>
              <w:rPr>
                <w:lang w:eastAsia="ko-KR"/>
              </w:rPr>
            </w:pPr>
            <w:r>
              <w:t xml:space="preserve">DOI 10.52260/2304-7216.2023.3(52).15 </w:t>
            </w:r>
          </w:p>
        </w:tc>
        <w:tc>
          <w:tcPr>
            <w:tcW w:w="1260" w:type="dxa"/>
          </w:tcPr>
          <w:p w14:paraId="03DE91D8" w14:textId="663A6481" w:rsidR="00BE45F9" w:rsidRPr="00370AC8" w:rsidRDefault="00BE45F9" w:rsidP="004810D8">
            <w:pPr>
              <w:jc w:val="center"/>
              <w:rPr>
                <w:u w:val="single"/>
                <w:lang w:eastAsia="ko-KR"/>
              </w:rPr>
            </w:pPr>
            <w:r w:rsidRPr="00370AC8">
              <w:rPr>
                <w:u w:val="single"/>
                <w:lang w:val="en-US" w:eastAsia="ko-KR"/>
              </w:rPr>
              <w:t>0</w:t>
            </w:r>
            <w:r w:rsidRPr="00370AC8">
              <w:rPr>
                <w:u w:val="single"/>
                <w:lang w:eastAsia="ko-KR"/>
              </w:rPr>
              <w:t>,6</w:t>
            </w:r>
          </w:p>
          <w:p w14:paraId="3FED14E4" w14:textId="5A724821" w:rsidR="004810D8" w:rsidRPr="00BE45F9" w:rsidRDefault="004810D8" w:rsidP="004810D8">
            <w:pPr>
              <w:jc w:val="center"/>
              <w:rPr>
                <w:lang w:eastAsia="ko-KR"/>
              </w:rPr>
            </w:pPr>
            <w:r>
              <w:rPr>
                <w:lang w:eastAsia="ko-KR"/>
              </w:rPr>
              <w:t>0,2</w:t>
            </w:r>
          </w:p>
        </w:tc>
        <w:tc>
          <w:tcPr>
            <w:tcW w:w="2160" w:type="dxa"/>
          </w:tcPr>
          <w:p w14:paraId="05473EA1" w14:textId="5C3AC84C" w:rsidR="00BE45F9" w:rsidRPr="00BE45F9" w:rsidRDefault="00BE45F9" w:rsidP="00BE45F9">
            <w:pPr>
              <w:jc w:val="both"/>
              <w:rPr>
                <w:lang w:eastAsia="ko-KR"/>
              </w:rPr>
            </w:pPr>
            <w:proofErr w:type="spellStart"/>
            <w:r w:rsidRPr="00BE45F9">
              <w:rPr>
                <w:lang w:eastAsia="ko-KR"/>
              </w:rPr>
              <w:t>Тлеубердинова</w:t>
            </w:r>
            <w:proofErr w:type="spellEnd"/>
            <w:r w:rsidRPr="00BE45F9">
              <w:rPr>
                <w:lang w:eastAsia="ko-KR"/>
              </w:rPr>
              <w:t xml:space="preserve"> А.Т.</w:t>
            </w:r>
            <w:r w:rsidRPr="00BE45F9">
              <w:rPr>
                <w:lang w:val="kk-KZ" w:eastAsia="ko-KR"/>
              </w:rPr>
              <w:t>, Шохаманова А.М.</w:t>
            </w:r>
          </w:p>
        </w:tc>
      </w:tr>
      <w:tr w:rsidR="007279FF" w:rsidRPr="00CD06FA" w14:paraId="209E2C73" w14:textId="77777777" w:rsidTr="00851AF7">
        <w:tc>
          <w:tcPr>
            <w:tcW w:w="648" w:type="dxa"/>
          </w:tcPr>
          <w:p w14:paraId="68AB28DB" w14:textId="2F84BF85" w:rsidR="007279FF" w:rsidRDefault="007279FF" w:rsidP="00BE45F9">
            <w:pPr>
              <w:jc w:val="center"/>
              <w:rPr>
                <w:lang w:eastAsia="ko-KR"/>
              </w:rPr>
            </w:pPr>
            <w:r>
              <w:rPr>
                <w:lang w:eastAsia="ko-KR"/>
              </w:rPr>
              <w:t>8</w:t>
            </w:r>
          </w:p>
        </w:tc>
        <w:tc>
          <w:tcPr>
            <w:tcW w:w="3240" w:type="dxa"/>
          </w:tcPr>
          <w:p w14:paraId="094B3832" w14:textId="12B410A2" w:rsidR="007279FF" w:rsidRPr="00BE45F9" w:rsidRDefault="007279FF" w:rsidP="00BE45F9">
            <w:pPr>
              <w:jc w:val="both"/>
              <w:rPr>
                <w:rFonts w:eastAsia="Calibri"/>
              </w:rPr>
            </w:pPr>
            <w:r w:rsidRPr="00F520D1">
              <w:rPr>
                <w:shd w:val="clear" w:color="auto" w:fill="FFFFFF"/>
                <w:lang w:val="kk-KZ"/>
              </w:rPr>
              <w:t>Инновациялық туризмді дамытуының теориялық аспектілері</w:t>
            </w:r>
          </w:p>
        </w:tc>
        <w:tc>
          <w:tcPr>
            <w:tcW w:w="1440" w:type="dxa"/>
          </w:tcPr>
          <w:p w14:paraId="20EEDCFD" w14:textId="77777777" w:rsidR="007279FF" w:rsidRPr="00F520D1" w:rsidRDefault="007279FF" w:rsidP="00DC15F2">
            <w:pPr>
              <w:jc w:val="center"/>
              <w:rPr>
                <w:lang w:eastAsia="ko-KR"/>
              </w:rPr>
            </w:pPr>
            <w:proofErr w:type="spellStart"/>
            <w:r w:rsidRPr="00F520D1">
              <w:rPr>
                <w:lang w:eastAsia="ko-KR"/>
              </w:rPr>
              <w:t>Печат</w:t>
            </w:r>
            <w:proofErr w:type="spellEnd"/>
            <w:r w:rsidRPr="00F520D1">
              <w:rPr>
                <w:lang w:eastAsia="ko-KR"/>
              </w:rPr>
              <w:t>.</w:t>
            </w:r>
          </w:p>
          <w:p w14:paraId="25B79974" w14:textId="06A089FD" w:rsidR="007279FF" w:rsidRPr="00BE45F9" w:rsidRDefault="007279FF" w:rsidP="00BE45F9">
            <w:pPr>
              <w:jc w:val="center"/>
              <w:rPr>
                <w:lang w:eastAsia="ko-KR"/>
              </w:rPr>
            </w:pPr>
            <w:r w:rsidRPr="00F520D1">
              <w:rPr>
                <w:lang w:eastAsia="ko-KR"/>
              </w:rPr>
              <w:t>(статья)</w:t>
            </w:r>
          </w:p>
        </w:tc>
        <w:tc>
          <w:tcPr>
            <w:tcW w:w="6120" w:type="dxa"/>
          </w:tcPr>
          <w:p w14:paraId="57DA6B9A" w14:textId="77777777" w:rsidR="007279FF" w:rsidRDefault="007279FF" w:rsidP="00DC15F2">
            <w:pPr>
              <w:jc w:val="both"/>
              <w:rPr>
                <w:shd w:val="clear" w:color="auto" w:fill="FFFFFF"/>
              </w:rPr>
            </w:pPr>
            <w:r w:rsidRPr="00F520D1">
              <w:rPr>
                <w:shd w:val="clear" w:color="auto" w:fill="FFFFFF"/>
              </w:rPr>
              <w:t xml:space="preserve">Вестник университета «Туран». </w:t>
            </w:r>
            <w:r>
              <w:rPr>
                <w:shd w:val="clear" w:color="auto" w:fill="FFFFFF"/>
              </w:rPr>
              <w:t xml:space="preserve">– </w:t>
            </w:r>
            <w:r w:rsidRPr="00F520D1">
              <w:rPr>
                <w:shd w:val="clear" w:color="auto" w:fill="FFFFFF"/>
              </w:rPr>
              <w:t>2023</w:t>
            </w:r>
            <w:r>
              <w:rPr>
                <w:shd w:val="clear" w:color="auto" w:fill="FFFFFF"/>
              </w:rPr>
              <w:t xml:space="preserve">. </w:t>
            </w:r>
            <w:r>
              <w:rPr>
                <w:shd w:val="clear" w:color="auto" w:fill="FFFFFF"/>
              </w:rPr>
              <w:noBreakHyphen/>
              <w:t xml:space="preserve"> №4. – С.</w:t>
            </w:r>
            <w:r w:rsidRPr="00F520D1">
              <w:rPr>
                <w:shd w:val="clear" w:color="auto" w:fill="FFFFFF"/>
              </w:rPr>
              <w:t>308-320</w:t>
            </w:r>
          </w:p>
          <w:p w14:paraId="0F86AEF7" w14:textId="715ED1BA" w:rsidR="007279FF" w:rsidRDefault="008405F1" w:rsidP="00BE45F9">
            <w:pPr>
              <w:pStyle w:val="a6"/>
              <w:tabs>
                <w:tab w:val="left" w:pos="993"/>
              </w:tabs>
              <w:jc w:val="both"/>
            </w:pPr>
            <w:hyperlink r:id="rId12" w:history="1">
              <w:r w:rsidR="007279FF" w:rsidRPr="008C05BF">
                <w:rPr>
                  <w:rStyle w:val="a5"/>
                  <w:shd w:val="clear" w:color="auto" w:fill="FFFFFF"/>
                </w:rPr>
                <w:t>https://doi.org/10.46914/1562-2959-2023-1-4-308-320</w:t>
              </w:r>
            </w:hyperlink>
            <w:r w:rsidR="007279FF">
              <w:rPr>
                <w:shd w:val="clear" w:color="auto" w:fill="FFFFFF"/>
              </w:rPr>
              <w:t xml:space="preserve"> </w:t>
            </w:r>
          </w:p>
        </w:tc>
        <w:tc>
          <w:tcPr>
            <w:tcW w:w="1260" w:type="dxa"/>
          </w:tcPr>
          <w:p w14:paraId="5DA0C428" w14:textId="5BD3CD3A" w:rsidR="007279FF" w:rsidRPr="00262B8B" w:rsidRDefault="007279FF" w:rsidP="00DC15F2">
            <w:pPr>
              <w:jc w:val="center"/>
              <w:rPr>
                <w:u w:val="single"/>
                <w:lang w:eastAsia="ko-KR"/>
              </w:rPr>
            </w:pPr>
            <w:r w:rsidRPr="00262B8B">
              <w:rPr>
                <w:u w:val="single"/>
                <w:lang w:val="en-US" w:eastAsia="ko-KR"/>
              </w:rPr>
              <w:t>0</w:t>
            </w:r>
            <w:r w:rsidRPr="00262B8B">
              <w:rPr>
                <w:u w:val="single"/>
                <w:lang w:eastAsia="ko-KR"/>
              </w:rPr>
              <w:t>,8</w:t>
            </w:r>
          </w:p>
          <w:p w14:paraId="3CF2F992" w14:textId="7B920878" w:rsidR="007279FF" w:rsidRPr="00370AC8" w:rsidRDefault="007279FF" w:rsidP="004810D8">
            <w:pPr>
              <w:jc w:val="center"/>
              <w:rPr>
                <w:u w:val="single"/>
                <w:lang w:val="en-US" w:eastAsia="ko-KR"/>
              </w:rPr>
            </w:pPr>
            <w:r>
              <w:rPr>
                <w:lang w:eastAsia="ko-KR"/>
              </w:rPr>
              <w:t>0,2</w:t>
            </w:r>
          </w:p>
        </w:tc>
        <w:tc>
          <w:tcPr>
            <w:tcW w:w="2160" w:type="dxa"/>
          </w:tcPr>
          <w:p w14:paraId="505D2696" w14:textId="2C5BF0E9" w:rsidR="007279FF" w:rsidRPr="00BE45F9" w:rsidRDefault="007279FF" w:rsidP="00BE45F9">
            <w:pPr>
              <w:jc w:val="both"/>
              <w:rPr>
                <w:lang w:eastAsia="ko-KR"/>
              </w:rPr>
            </w:pPr>
            <w:proofErr w:type="spellStart"/>
            <w:r w:rsidRPr="00F520D1">
              <w:rPr>
                <w:lang w:eastAsia="ko-KR"/>
              </w:rPr>
              <w:t>Тлеубердинова</w:t>
            </w:r>
            <w:proofErr w:type="spellEnd"/>
            <w:r w:rsidRPr="00F520D1">
              <w:rPr>
                <w:lang w:eastAsia="ko-KR"/>
              </w:rPr>
              <w:t xml:space="preserve"> А.Т., </w:t>
            </w:r>
            <w:proofErr w:type="spellStart"/>
            <w:r w:rsidRPr="00F520D1">
              <w:rPr>
                <w:lang w:eastAsia="ko-KR"/>
              </w:rPr>
              <w:t>Кальменов</w:t>
            </w:r>
            <w:proofErr w:type="spellEnd"/>
            <w:r w:rsidRPr="00F520D1">
              <w:rPr>
                <w:lang w:eastAsia="ko-KR"/>
              </w:rPr>
              <w:t xml:space="preserve"> Б.Т.</w:t>
            </w:r>
            <w:r>
              <w:rPr>
                <w:lang w:eastAsia="ko-KR"/>
              </w:rPr>
              <w:t xml:space="preserve">, </w:t>
            </w:r>
            <w:proofErr w:type="spellStart"/>
            <w:r>
              <w:rPr>
                <w:lang w:eastAsia="ko-KR"/>
              </w:rPr>
              <w:t>Михалич</w:t>
            </w:r>
            <w:proofErr w:type="spellEnd"/>
            <w:r>
              <w:rPr>
                <w:lang w:eastAsia="ko-KR"/>
              </w:rPr>
              <w:t xml:space="preserve"> Т.</w:t>
            </w:r>
          </w:p>
        </w:tc>
      </w:tr>
      <w:tr w:rsidR="007279FF" w:rsidRPr="00CD06FA" w14:paraId="62F31BC7" w14:textId="77777777" w:rsidTr="00851AF7">
        <w:tc>
          <w:tcPr>
            <w:tcW w:w="648" w:type="dxa"/>
          </w:tcPr>
          <w:p w14:paraId="30456A00" w14:textId="5E35E44C" w:rsidR="007279FF" w:rsidRDefault="007279FF" w:rsidP="00BE45F9">
            <w:pPr>
              <w:jc w:val="center"/>
              <w:rPr>
                <w:lang w:eastAsia="ko-KR"/>
              </w:rPr>
            </w:pPr>
            <w:r w:rsidRPr="00633140">
              <w:rPr>
                <w:lang w:eastAsia="ko-KR"/>
              </w:rPr>
              <w:t>9</w:t>
            </w:r>
          </w:p>
        </w:tc>
        <w:tc>
          <w:tcPr>
            <w:tcW w:w="3240" w:type="dxa"/>
          </w:tcPr>
          <w:p w14:paraId="72004296" w14:textId="548426A7" w:rsidR="007279FF" w:rsidRPr="00BE45F9" w:rsidRDefault="007279FF" w:rsidP="00BE45F9">
            <w:pPr>
              <w:jc w:val="both"/>
              <w:rPr>
                <w:rFonts w:eastAsia="Calibri"/>
              </w:rPr>
            </w:pPr>
            <w:r w:rsidRPr="00133EB0">
              <w:rPr>
                <w:rFonts w:eastAsia="Calibri"/>
              </w:rPr>
              <w:t xml:space="preserve">Туризм </w:t>
            </w:r>
            <w:proofErr w:type="spellStart"/>
            <w:r w:rsidRPr="00133EB0">
              <w:rPr>
                <w:rFonts w:eastAsia="Calibri"/>
              </w:rPr>
              <w:t>саласындағы</w:t>
            </w:r>
            <w:proofErr w:type="spellEnd"/>
            <w:r w:rsidRPr="00133EB0">
              <w:rPr>
                <w:rFonts w:eastAsia="Calibri"/>
              </w:rPr>
              <w:t xml:space="preserve"> </w:t>
            </w:r>
            <w:proofErr w:type="spellStart"/>
            <w:r w:rsidRPr="00133EB0">
              <w:rPr>
                <w:rFonts w:eastAsia="Calibri"/>
              </w:rPr>
              <w:t>жастар</w:t>
            </w:r>
            <w:proofErr w:type="spellEnd"/>
            <w:r w:rsidRPr="00133EB0">
              <w:rPr>
                <w:rFonts w:eastAsia="Calibri"/>
              </w:rPr>
              <w:t xml:space="preserve"> </w:t>
            </w:r>
            <w:proofErr w:type="spellStart"/>
            <w:r w:rsidRPr="00133EB0">
              <w:rPr>
                <w:rFonts w:eastAsia="Calibri"/>
              </w:rPr>
              <w:t>инновациялық</w:t>
            </w:r>
            <w:proofErr w:type="spellEnd"/>
            <w:r w:rsidRPr="00133EB0">
              <w:rPr>
                <w:rFonts w:eastAsia="Calibri"/>
              </w:rPr>
              <w:t xml:space="preserve"> </w:t>
            </w:r>
            <w:proofErr w:type="spellStart"/>
            <w:proofErr w:type="gramStart"/>
            <w:r w:rsidRPr="00133EB0">
              <w:rPr>
                <w:rFonts w:eastAsia="Calibri"/>
              </w:rPr>
              <w:t>к</w:t>
            </w:r>
            <w:proofErr w:type="gramEnd"/>
            <w:r w:rsidRPr="00133EB0">
              <w:rPr>
                <w:rFonts w:eastAsia="Calibri"/>
              </w:rPr>
              <w:t>әсіпкерлігі</w:t>
            </w:r>
            <w:proofErr w:type="spellEnd"/>
            <w:r w:rsidRPr="00133EB0">
              <w:rPr>
                <w:rFonts w:eastAsia="Calibri"/>
              </w:rPr>
              <w:t xml:space="preserve">: </w:t>
            </w:r>
            <w:proofErr w:type="spellStart"/>
            <w:r w:rsidRPr="00133EB0">
              <w:rPr>
                <w:rFonts w:eastAsia="Calibri"/>
              </w:rPr>
              <w:t>талдау</w:t>
            </w:r>
            <w:proofErr w:type="spellEnd"/>
            <w:r w:rsidRPr="00133EB0">
              <w:rPr>
                <w:rFonts w:eastAsia="Calibri"/>
              </w:rPr>
              <w:t xml:space="preserve"> </w:t>
            </w:r>
            <w:proofErr w:type="spellStart"/>
            <w:r w:rsidRPr="00133EB0">
              <w:rPr>
                <w:rFonts w:eastAsia="Calibri"/>
              </w:rPr>
              <w:t>және</w:t>
            </w:r>
            <w:proofErr w:type="spellEnd"/>
            <w:r w:rsidRPr="00133EB0">
              <w:rPr>
                <w:rFonts w:eastAsia="Calibri"/>
              </w:rPr>
              <w:t xml:space="preserve"> даму </w:t>
            </w:r>
            <w:proofErr w:type="spellStart"/>
            <w:r w:rsidRPr="00133EB0">
              <w:rPr>
                <w:rFonts w:eastAsia="Calibri"/>
              </w:rPr>
              <w:t>стратегиясы</w:t>
            </w:r>
            <w:proofErr w:type="spellEnd"/>
          </w:p>
        </w:tc>
        <w:tc>
          <w:tcPr>
            <w:tcW w:w="1440" w:type="dxa"/>
          </w:tcPr>
          <w:p w14:paraId="6CCBB5D9" w14:textId="77777777" w:rsidR="007279FF" w:rsidRPr="00133EB0" w:rsidRDefault="007279FF" w:rsidP="00DC15F2">
            <w:pPr>
              <w:jc w:val="center"/>
              <w:rPr>
                <w:lang w:eastAsia="ko-KR"/>
              </w:rPr>
            </w:pPr>
            <w:proofErr w:type="spellStart"/>
            <w:r w:rsidRPr="00133EB0">
              <w:rPr>
                <w:lang w:eastAsia="ko-KR"/>
              </w:rPr>
              <w:t>Печат</w:t>
            </w:r>
            <w:proofErr w:type="spellEnd"/>
            <w:r w:rsidRPr="00133EB0">
              <w:rPr>
                <w:lang w:eastAsia="ko-KR"/>
              </w:rPr>
              <w:t>.</w:t>
            </w:r>
          </w:p>
          <w:p w14:paraId="0F07645D" w14:textId="5E0C3639" w:rsidR="007279FF" w:rsidRPr="00BE45F9" w:rsidRDefault="007279FF" w:rsidP="00BE45F9">
            <w:pPr>
              <w:jc w:val="center"/>
              <w:rPr>
                <w:lang w:eastAsia="ko-KR"/>
              </w:rPr>
            </w:pPr>
            <w:r w:rsidRPr="00133EB0">
              <w:rPr>
                <w:lang w:eastAsia="ko-KR"/>
              </w:rPr>
              <w:t>(статья)</w:t>
            </w:r>
          </w:p>
        </w:tc>
        <w:tc>
          <w:tcPr>
            <w:tcW w:w="6120" w:type="dxa"/>
          </w:tcPr>
          <w:p w14:paraId="1589143B" w14:textId="77777777" w:rsidR="007279FF" w:rsidRDefault="007279FF" w:rsidP="00DC15F2">
            <w:pPr>
              <w:jc w:val="both"/>
              <w:rPr>
                <w:lang w:eastAsia="ko-KR"/>
              </w:rPr>
            </w:pPr>
            <w:r w:rsidRPr="00133EB0">
              <w:rPr>
                <w:lang w:eastAsia="ko-KR"/>
              </w:rPr>
              <w:t xml:space="preserve">Вестник </w:t>
            </w:r>
            <w:proofErr w:type="spellStart"/>
            <w:r w:rsidRPr="00133EB0">
              <w:rPr>
                <w:lang w:eastAsia="ko-KR"/>
              </w:rPr>
              <w:t>Торайгыров</w:t>
            </w:r>
            <w:proofErr w:type="spellEnd"/>
            <w:r w:rsidRPr="00133EB0">
              <w:rPr>
                <w:lang w:eastAsia="ko-KR"/>
              </w:rPr>
              <w:t xml:space="preserve"> университет</w:t>
            </w:r>
            <w:r>
              <w:rPr>
                <w:lang w:eastAsia="ko-KR"/>
              </w:rPr>
              <w:t>а. Экономическая серия. – 2024. - №4. – С. 392-407</w:t>
            </w:r>
          </w:p>
          <w:p w14:paraId="46D9E803" w14:textId="77777777" w:rsidR="007279FF" w:rsidRDefault="008405F1" w:rsidP="00DC15F2">
            <w:pPr>
              <w:jc w:val="both"/>
              <w:rPr>
                <w:lang w:eastAsia="ko-KR"/>
              </w:rPr>
            </w:pPr>
            <w:hyperlink r:id="rId13" w:history="1">
              <w:r w:rsidR="007279FF" w:rsidRPr="00E046EC">
                <w:rPr>
                  <w:rStyle w:val="a5"/>
                  <w:lang w:eastAsia="ko-KR"/>
                </w:rPr>
                <w:t>https://vestnik-economic.tou.edu.kz/storage/journals/125.pdf</w:t>
              </w:r>
            </w:hyperlink>
            <w:r w:rsidR="007279FF">
              <w:rPr>
                <w:lang w:eastAsia="ko-KR"/>
              </w:rPr>
              <w:t xml:space="preserve"> </w:t>
            </w:r>
          </w:p>
          <w:p w14:paraId="29A1FE9B" w14:textId="30A686FE" w:rsidR="007279FF" w:rsidRDefault="008405F1" w:rsidP="00BE45F9">
            <w:pPr>
              <w:pStyle w:val="a6"/>
              <w:tabs>
                <w:tab w:val="left" w:pos="993"/>
              </w:tabs>
              <w:jc w:val="both"/>
            </w:pPr>
            <w:hyperlink r:id="rId14" w:history="1">
              <w:r w:rsidR="007279FF" w:rsidRPr="00E046EC">
                <w:rPr>
                  <w:rStyle w:val="a5"/>
                  <w:lang w:eastAsia="ko-KR"/>
                </w:rPr>
                <w:t>https://doi.org/10.48081/QVUT8980</w:t>
              </w:r>
            </w:hyperlink>
            <w:r w:rsidR="007279FF">
              <w:rPr>
                <w:lang w:eastAsia="ko-KR"/>
              </w:rPr>
              <w:t xml:space="preserve"> </w:t>
            </w:r>
          </w:p>
        </w:tc>
        <w:tc>
          <w:tcPr>
            <w:tcW w:w="1260" w:type="dxa"/>
          </w:tcPr>
          <w:p w14:paraId="7F95982F" w14:textId="568D8874" w:rsidR="007279FF" w:rsidRPr="00262B8B" w:rsidRDefault="007279FF" w:rsidP="00DC15F2">
            <w:pPr>
              <w:jc w:val="center"/>
              <w:rPr>
                <w:u w:val="single"/>
                <w:lang w:eastAsia="ko-KR"/>
              </w:rPr>
            </w:pPr>
            <w:r w:rsidRPr="00262B8B">
              <w:rPr>
                <w:u w:val="single"/>
                <w:lang w:eastAsia="ko-KR"/>
              </w:rPr>
              <w:t>1</w:t>
            </w:r>
            <w:r w:rsidR="00262B8B" w:rsidRPr="00262B8B">
              <w:rPr>
                <w:u w:val="single"/>
                <w:lang w:eastAsia="ko-KR"/>
              </w:rPr>
              <w:t>,0</w:t>
            </w:r>
          </w:p>
          <w:p w14:paraId="46B14A56" w14:textId="28FC4214" w:rsidR="007279FF" w:rsidRPr="00370AC8" w:rsidRDefault="007279FF" w:rsidP="004810D8">
            <w:pPr>
              <w:jc w:val="center"/>
              <w:rPr>
                <w:u w:val="single"/>
                <w:lang w:val="en-US" w:eastAsia="ko-KR"/>
              </w:rPr>
            </w:pPr>
            <w:r>
              <w:rPr>
                <w:lang w:eastAsia="ko-KR"/>
              </w:rPr>
              <w:t>0,3</w:t>
            </w:r>
          </w:p>
        </w:tc>
        <w:tc>
          <w:tcPr>
            <w:tcW w:w="2160" w:type="dxa"/>
          </w:tcPr>
          <w:p w14:paraId="1A7DB0C4" w14:textId="707FCE9B" w:rsidR="007279FF" w:rsidRPr="00BE45F9" w:rsidRDefault="007279FF" w:rsidP="00BE45F9">
            <w:pPr>
              <w:jc w:val="both"/>
              <w:rPr>
                <w:lang w:eastAsia="ko-KR"/>
              </w:rPr>
            </w:pPr>
            <w:proofErr w:type="spellStart"/>
            <w:r w:rsidRPr="00633140">
              <w:rPr>
                <w:lang w:eastAsia="ko-KR"/>
              </w:rPr>
              <w:t>Тлеубердинова</w:t>
            </w:r>
            <w:proofErr w:type="spellEnd"/>
            <w:r w:rsidRPr="00633140">
              <w:rPr>
                <w:lang w:eastAsia="ko-KR"/>
              </w:rPr>
              <w:t xml:space="preserve"> А.Т.</w:t>
            </w:r>
            <w:r w:rsidRPr="00633140">
              <w:rPr>
                <w:lang w:val="kk-KZ" w:eastAsia="ko-KR"/>
              </w:rPr>
              <w:t>, Шохаманова А.М.</w:t>
            </w:r>
          </w:p>
        </w:tc>
      </w:tr>
      <w:tr w:rsidR="006B6198" w:rsidRPr="00CD06FA" w14:paraId="3B71CA80" w14:textId="77777777" w:rsidTr="00851AF7">
        <w:tc>
          <w:tcPr>
            <w:tcW w:w="648" w:type="dxa"/>
          </w:tcPr>
          <w:p w14:paraId="635AB74E" w14:textId="3AD3025E" w:rsidR="006B6198" w:rsidRPr="00633140" w:rsidRDefault="006B6198" w:rsidP="00BE45F9">
            <w:pPr>
              <w:jc w:val="center"/>
              <w:rPr>
                <w:lang w:eastAsia="ko-KR"/>
              </w:rPr>
            </w:pPr>
            <w:r>
              <w:rPr>
                <w:lang w:eastAsia="ko-KR"/>
              </w:rPr>
              <w:t>10</w:t>
            </w:r>
          </w:p>
        </w:tc>
        <w:tc>
          <w:tcPr>
            <w:tcW w:w="3240" w:type="dxa"/>
          </w:tcPr>
          <w:p w14:paraId="2A372625" w14:textId="4C0EB47A" w:rsidR="006B6198" w:rsidRPr="00133EB0" w:rsidRDefault="006B6198" w:rsidP="00BE45F9">
            <w:pPr>
              <w:jc w:val="both"/>
              <w:rPr>
                <w:rFonts w:eastAsia="Calibri"/>
              </w:rPr>
            </w:pPr>
            <w:r w:rsidRPr="00133EB0">
              <w:rPr>
                <w:rFonts w:eastAsia="Calibri"/>
              </w:rPr>
              <w:t>Институциональное обеспечение инновационного развития туризма</w:t>
            </w:r>
          </w:p>
        </w:tc>
        <w:tc>
          <w:tcPr>
            <w:tcW w:w="1440" w:type="dxa"/>
          </w:tcPr>
          <w:p w14:paraId="6B2E8E79" w14:textId="77777777" w:rsidR="006B6198" w:rsidRPr="00133EB0" w:rsidRDefault="006B6198" w:rsidP="000638C2">
            <w:pPr>
              <w:jc w:val="center"/>
              <w:rPr>
                <w:lang w:eastAsia="ko-KR"/>
              </w:rPr>
            </w:pPr>
            <w:proofErr w:type="spellStart"/>
            <w:r w:rsidRPr="00133EB0">
              <w:rPr>
                <w:lang w:eastAsia="ko-KR"/>
              </w:rPr>
              <w:t>Печат</w:t>
            </w:r>
            <w:proofErr w:type="spellEnd"/>
            <w:r w:rsidRPr="00133EB0">
              <w:rPr>
                <w:lang w:eastAsia="ko-KR"/>
              </w:rPr>
              <w:t>.</w:t>
            </w:r>
          </w:p>
          <w:p w14:paraId="20BF281E" w14:textId="741CB635" w:rsidR="006B6198" w:rsidRPr="00133EB0" w:rsidRDefault="006B6198" w:rsidP="00DC15F2">
            <w:pPr>
              <w:jc w:val="center"/>
              <w:rPr>
                <w:lang w:eastAsia="ko-KR"/>
              </w:rPr>
            </w:pPr>
            <w:r w:rsidRPr="00133EB0">
              <w:rPr>
                <w:lang w:eastAsia="ko-KR"/>
              </w:rPr>
              <w:t>(статья)</w:t>
            </w:r>
          </w:p>
        </w:tc>
        <w:tc>
          <w:tcPr>
            <w:tcW w:w="6120" w:type="dxa"/>
          </w:tcPr>
          <w:p w14:paraId="0C871202" w14:textId="77777777" w:rsidR="006B6198" w:rsidRDefault="006B6198" w:rsidP="000638C2">
            <w:pPr>
              <w:jc w:val="both"/>
              <w:rPr>
                <w:lang w:eastAsia="ko-KR"/>
              </w:rPr>
            </w:pPr>
            <w:r>
              <w:rPr>
                <w:lang w:val="kk-KZ" w:eastAsia="ko-KR"/>
              </w:rPr>
              <w:t xml:space="preserve">Университет еңбектері. </w:t>
            </w:r>
            <w:r>
              <w:rPr>
                <w:lang w:eastAsia="ko-KR"/>
              </w:rPr>
              <w:t>Труды университета. – 2024. - №4. – С. 307-312</w:t>
            </w:r>
          </w:p>
          <w:p w14:paraId="34CA88DB" w14:textId="77777777" w:rsidR="006B6198" w:rsidRPr="002E1C7B" w:rsidRDefault="006B6198" w:rsidP="000638C2">
            <w:pPr>
              <w:jc w:val="both"/>
              <w:rPr>
                <w:lang w:val="en-US"/>
              </w:rPr>
            </w:pPr>
            <w:r w:rsidRPr="002E1C7B">
              <w:rPr>
                <w:lang w:val="en-US"/>
              </w:rPr>
              <w:t xml:space="preserve">DOI 10.52209/1609-1825_2024_4_307 </w:t>
            </w:r>
          </w:p>
          <w:p w14:paraId="6072D619" w14:textId="58F100E4" w:rsidR="006B6198" w:rsidRPr="00133EB0" w:rsidRDefault="008405F1" w:rsidP="00DC15F2">
            <w:pPr>
              <w:jc w:val="both"/>
              <w:rPr>
                <w:lang w:eastAsia="ko-KR"/>
              </w:rPr>
            </w:pPr>
            <w:hyperlink r:id="rId15" w:history="1">
              <w:r w:rsidR="006B6198" w:rsidRPr="00E046EC">
                <w:rPr>
                  <w:rStyle w:val="a5"/>
                  <w:lang w:val="en-US" w:eastAsia="ko-KR"/>
                </w:rPr>
                <w:t>http</w:t>
              </w:r>
              <w:r w:rsidR="006B6198" w:rsidRPr="002E1C7B">
                <w:rPr>
                  <w:rStyle w:val="a5"/>
                  <w:lang w:val="en-US" w:eastAsia="ko-KR"/>
                </w:rPr>
                <w:t>://</w:t>
              </w:r>
              <w:r w:rsidR="006B6198" w:rsidRPr="00E046EC">
                <w:rPr>
                  <w:rStyle w:val="a5"/>
                  <w:lang w:val="en-US" w:eastAsia="ko-KR"/>
                </w:rPr>
                <w:t>tu</w:t>
              </w:r>
              <w:r w:rsidR="006B6198" w:rsidRPr="002E1C7B">
                <w:rPr>
                  <w:rStyle w:val="a5"/>
                  <w:lang w:val="en-US" w:eastAsia="ko-KR"/>
                </w:rPr>
                <w:t>.</w:t>
              </w:r>
              <w:r w:rsidR="006B6198" w:rsidRPr="00E046EC">
                <w:rPr>
                  <w:rStyle w:val="a5"/>
                  <w:lang w:val="en-US" w:eastAsia="ko-KR"/>
                </w:rPr>
                <w:t>kstu</w:t>
              </w:r>
              <w:r w:rsidR="006B6198" w:rsidRPr="002E1C7B">
                <w:rPr>
                  <w:rStyle w:val="a5"/>
                  <w:lang w:val="en-US" w:eastAsia="ko-KR"/>
                </w:rPr>
                <w:t>.</w:t>
              </w:r>
              <w:r w:rsidR="006B6198" w:rsidRPr="00E046EC">
                <w:rPr>
                  <w:rStyle w:val="a5"/>
                  <w:lang w:val="en-US" w:eastAsia="ko-KR"/>
                </w:rPr>
                <w:t>kz</w:t>
              </w:r>
              <w:r w:rsidR="006B6198" w:rsidRPr="002E1C7B">
                <w:rPr>
                  <w:rStyle w:val="a5"/>
                  <w:lang w:val="en-US" w:eastAsia="ko-KR"/>
                </w:rPr>
                <w:t>/</w:t>
              </w:r>
              <w:r w:rsidR="006B6198" w:rsidRPr="00E046EC">
                <w:rPr>
                  <w:rStyle w:val="a5"/>
                  <w:lang w:val="en-US" w:eastAsia="ko-KR"/>
                </w:rPr>
                <w:t>archive</w:t>
              </w:r>
              <w:r w:rsidR="006B6198" w:rsidRPr="002E1C7B">
                <w:rPr>
                  <w:rStyle w:val="a5"/>
                  <w:lang w:val="en-US" w:eastAsia="ko-KR"/>
                </w:rPr>
                <w:t>/</w:t>
              </w:r>
              <w:r w:rsidR="006B6198" w:rsidRPr="00E046EC">
                <w:rPr>
                  <w:rStyle w:val="a5"/>
                  <w:lang w:val="en-US" w:eastAsia="ko-KR"/>
                </w:rPr>
                <w:t>issue</w:t>
              </w:r>
              <w:r w:rsidR="006B6198" w:rsidRPr="002E1C7B">
                <w:rPr>
                  <w:rStyle w:val="a5"/>
                  <w:lang w:val="en-US" w:eastAsia="ko-KR"/>
                </w:rPr>
                <w:t>/104</w:t>
              </w:r>
            </w:hyperlink>
            <w:r w:rsidR="006B6198" w:rsidRPr="002E1C7B">
              <w:rPr>
                <w:lang w:val="en-US" w:eastAsia="ko-KR"/>
              </w:rPr>
              <w:t xml:space="preserve"> </w:t>
            </w:r>
          </w:p>
        </w:tc>
        <w:tc>
          <w:tcPr>
            <w:tcW w:w="1260" w:type="dxa"/>
          </w:tcPr>
          <w:p w14:paraId="30BC01AC" w14:textId="77777777" w:rsidR="006B6198" w:rsidRPr="00262B8B" w:rsidRDefault="006B6198" w:rsidP="000638C2">
            <w:pPr>
              <w:jc w:val="center"/>
              <w:rPr>
                <w:u w:val="single"/>
                <w:lang w:eastAsia="ko-KR"/>
              </w:rPr>
            </w:pPr>
            <w:r w:rsidRPr="00262B8B">
              <w:rPr>
                <w:u w:val="single"/>
                <w:lang w:eastAsia="ko-KR"/>
              </w:rPr>
              <w:t>0,4</w:t>
            </w:r>
          </w:p>
          <w:p w14:paraId="308C56B3" w14:textId="3798EAF8" w:rsidR="006B6198" w:rsidRPr="00262B8B" w:rsidRDefault="006B6198" w:rsidP="00DC15F2">
            <w:pPr>
              <w:jc w:val="center"/>
              <w:rPr>
                <w:u w:val="single"/>
                <w:lang w:eastAsia="ko-KR"/>
              </w:rPr>
            </w:pPr>
            <w:r>
              <w:rPr>
                <w:lang w:eastAsia="ko-KR"/>
              </w:rPr>
              <w:t>0,1</w:t>
            </w:r>
          </w:p>
        </w:tc>
        <w:tc>
          <w:tcPr>
            <w:tcW w:w="2160" w:type="dxa"/>
          </w:tcPr>
          <w:p w14:paraId="12E6CDCC" w14:textId="007AEA83" w:rsidR="006B6198" w:rsidRPr="00633140" w:rsidRDefault="006B6198" w:rsidP="00BE45F9">
            <w:pPr>
              <w:jc w:val="both"/>
              <w:rPr>
                <w:lang w:eastAsia="ko-KR"/>
              </w:rPr>
            </w:pPr>
            <w:proofErr w:type="spellStart"/>
            <w:r w:rsidRPr="00633140">
              <w:rPr>
                <w:lang w:eastAsia="ko-KR"/>
              </w:rPr>
              <w:t>Тлеубердинова</w:t>
            </w:r>
            <w:proofErr w:type="spellEnd"/>
            <w:r w:rsidRPr="00633140">
              <w:rPr>
                <w:lang w:eastAsia="ko-KR"/>
              </w:rPr>
              <w:t xml:space="preserve"> А.Т., </w:t>
            </w:r>
            <w:proofErr w:type="spellStart"/>
            <w:r w:rsidRPr="00633140">
              <w:rPr>
                <w:lang w:eastAsia="ko-KR"/>
              </w:rPr>
              <w:t>Ахтурсунова</w:t>
            </w:r>
            <w:proofErr w:type="spellEnd"/>
            <w:r w:rsidRPr="00633140">
              <w:rPr>
                <w:lang w:eastAsia="ko-KR"/>
              </w:rPr>
              <w:t xml:space="preserve"> А.О.</w:t>
            </w:r>
            <w:r>
              <w:rPr>
                <w:lang w:eastAsia="ko-KR"/>
              </w:rPr>
              <w:t xml:space="preserve">, </w:t>
            </w:r>
            <w:proofErr w:type="spellStart"/>
            <w:r>
              <w:rPr>
                <w:lang w:val="en-US" w:eastAsia="ko-KR"/>
              </w:rPr>
              <w:t>Angelov</w:t>
            </w:r>
            <w:proofErr w:type="spellEnd"/>
            <w:r w:rsidRPr="0091084B">
              <w:rPr>
                <w:lang w:eastAsia="ko-KR"/>
              </w:rPr>
              <w:t xml:space="preserve"> </w:t>
            </w:r>
            <w:r>
              <w:rPr>
                <w:lang w:val="en-US" w:eastAsia="ko-KR"/>
              </w:rPr>
              <w:t>I</w:t>
            </w:r>
            <w:r w:rsidRPr="0091084B">
              <w:rPr>
                <w:lang w:eastAsia="ko-KR"/>
              </w:rPr>
              <w:t>.</w:t>
            </w:r>
          </w:p>
        </w:tc>
      </w:tr>
      <w:tr w:rsidR="006B6198" w:rsidRPr="00CD06FA" w14:paraId="48E1CB5C" w14:textId="77777777" w:rsidTr="00D22E93">
        <w:tc>
          <w:tcPr>
            <w:tcW w:w="14868" w:type="dxa"/>
            <w:gridSpan w:val="6"/>
          </w:tcPr>
          <w:p w14:paraId="299EB711" w14:textId="06F23ED2" w:rsidR="006B6198" w:rsidRPr="00633140" w:rsidRDefault="006B6198" w:rsidP="006B6198">
            <w:pPr>
              <w:jc w:val="center"/>
              <w:rPr>
                <w:lang w:eastAsia="ko-KR"/>
              </w:rPr>
            </w:pPr>
            <w:r>
              <w:rPr>
                <w:b/>
                <w:bCs/>
                <w:lang w:val="kk-KZ" w:eastAsia="ko-KR"/>
              </w:rPr>
              <w:t>4. В</w:t>
            </w:r>
            <w:r w:rsidRPr="003806F7">
              <w:rPr>
                <w:b/>
                <w:bCs/>
                <w:lang w:val="kk-KZ" w:eastAsia="ko-KR"/>
              </w:rPr>
              <w:t xml:space="preserve"> материалах международных конференций</w:t>
            </w:r>
            <w:r>
              <w:rPr>
                <w:b/>
                <w:bCs/>
                <w:lang w:val="kk-KZ" w:eastAsia="ko-KR"/>
              </w:rPr>
              <w:t xml:space="preserve"> и иные издания</w:t>
            </w:r>
          </w:p>
        </w:tc>
      </w:tr>
      <w:tr w:rsidR="006B6198" w:rsidRPr="00CD06FA" w14:paraId="153A224E" w14:textId="77777777" w:rsidTr="00851AF7">
        <w:tc>
          <w:tcPr>
            <w:tcW w:w="648" w:type="dxa"/>
          </w:tcPr>
          <w:p w14:paraId="1B021FFA" w14:textId="4E655D40" w:rsidR="006B6198" w:rsidRPr="00633140" w:rsidRDefault="006B6198" w:rsidP="00BE45F9">
            <w:pPr>
              <w:jc w:val="center"/>
              <w:rPr>
                <w:lang w:eastAsia="ko-KR"/>
              </w:rPr>
            </w:pPr>
            <w:r>
              <w:rPr>
                <w:lang w:eastAsia="ko-KR"/>
              </w:rPr>
              <w:t>1</w:t>
            </w:r>
          </w:p>
        </w:tc>
        <w:tc>
          <w:tcPr>
            <w:tcW w:w="3240" w:type="dxa"/>
          </w:tcPr>
          <w:p w14:paraId="3B917ADC" w14:textId="21B7361F" w:rsidR="006B6198" w:rsidRPr="00133EB0" w:rsidRDefault="006B6198" w:rsidP="00BE45F9">
            <w:pPr>
              <w:jc w:val="both"/>
              <w:rPr>
                <w:rFonts w:eastAsia="Calibri"/>
              </w:rPr>
            </w:pPr>
            <w:r>
              <w:rPr>
                <w:lang w:val="kk-KZ"/>
              </w:rPr>
              <w:t>Туристік қызметтердің бәсекеге қабілеттілігі отандық туризмді дамыту факторы ретінде</w:t>
            </w:r>
          </w:p>
        </w:tc>
        <w:tc>
          <w:tcPr>
            <w:tcW w:w="1440" w:type="dxa"/>
          </w:tcPr>
          <w:p w14:paraId="0CA3FCE3" w14:textId="77777777" w:rsidR="006B6198" w:rsidRPr="00CD06FA" w:rsidRDefault="006B6198" w:rsidP="002D7619">
            <w:pPr>
              <w:jc w:val="center"/>
              <w:rPr>
                <w:lang w:eastAsia="ko-KR"/>
              </w:rPr>
            </w:pPr>
            <w:proofErr w:type="spellStart"/>
            <w:r w:rsidRPr="00CD06FA">
              <w:rPr>
                <w:lang w:eastAsia="ko-KR"/>
              </w:rPr>
              <w:t>Печат</w:t>
            </w:r>
            <w:proofErr w:type="spellEnd"/>
            <w:r w:rsidRPr="00CD06FA">
              <w:rPr>
                <w:lang w:eastAsia="ko-KR"/>
              </w:rPr>
              <w:t>.</w:t>
            </w:r>
          </w:p>
          <w:p w14:paraId="572316DF" w14:textId="0A2937BB" w:rsidR="006B6198" w:rsidRPr="00133EB0" w:rsidRDefault="006B6198" w:rsidP="00DC15F2">
            <w:pPr>
              <w:jc w:val="center"/>
              <w:rPr>
                <w:lang w:eastAsia="ko-KR"/>
              </w:rPr>
            </w:pPr>
            <w:r w:rsidRPr="00CD06FA">
              <w:rPr>
                <w:lang w:eastAsia="ko-KR"/>
              </w:rPr>
              <w:t>(статья)</w:t>
            </w:r>
          </w:p>
        </w:tc>
        <w:tc>
          <w:tcPr>
            <w:tcW w:w="6120" w:type="dxa"/>
          </w:tcPr>
          <w:p w14:paraId="783157C1" w14:textId="6A4BBB4D" w:rsidR="006B6198" w:rsidRPr="00133EB0" w:rsidRDefault="006B6198" w:rsidP="00DC15F2">
            <w:pPr>
              <w:jc w:val="both"/>
              <w:rPr>
                <w:lang w:eastAsia="ko-KR"/>
              </w:rPr>
            </w:pPr>
            <w:proofErr w:type="spellStart"/>
            <w:r w:rsidRPr="00E14A91">
              <w:t>Инновационно</w:t>
            </w:r>
            <w:proofErr w:type="spellEnd"/>
            <w:r w:rsidRPr="00E14A91">
              <w:t>-интеллектуальное развитие регионов Казахстана в условиях Индустрии 4.0: материалы Международной научно-практической конференции (09 июля 2021 г.)</w:t>
            </w:r>
            <w:r>
              <w:rPr>
                <w:lang w:val="kk-KZ"/>
              </w:rPr>
              <w:t xml:space="preserve">. </w:t>
            </w:r>
            <w:r>
              <w:rPr>
                <w:lang w:val="kk-KZ"/>
              </w:rPr>
              <w:noBreakHyphen/>
            </w:r>
            <w:r w:rsidRPr="00E14A91">
              <w:t xml:space="preserve"> Алматы: Институт экономики КН МОН РК, 2021. – С.34-40</w:t>
            </w:r>
          </w:p>
        </w:tc>
        <w:tc>
          <w:tcPr>
            <w:tcW w:w="1260" w:type="dxa"/>
          </w:tcPr>
          <w:p w14:paraId="765D65EA" w14:textId="77777777" w:rsidR="006B6198" w:rsidRPr="00262B8B" w:rsidRDefault="006B6198" w:rsidP="002D7619">
            <w:pPr>
              <w:jc w:val="center"/>
              <w:rPr>
                <w:u w:val="single"/>
                <w:lang w:eastAsia="ko-KR"/>
              </w:rPr>
            </w:pPr>
            <w:r w:rsidRPr="00262B8B">
              <w:rPr>
                <w:u w:val="single"/>
                <w:lang w:eastAsia="ko-KR"/>
              </w:rPr>
              <w:t>0,4</w:t>
            </w:r>
          </w:p>
          <w:p w14:paraId="180072CA" w14:textId="781BC641" w:rsidR="006B6198" w:rsidRPr="00262B8B" w:rsidRDefault="006B6198" w:rsidP="00DC15F2">
            <w:pPr>
              <w:jc w:val="center"/>
              <w:rPr>
                <w:u w:val="single"/>
                <w:lang w:eastAsia="ko-KR"/>
              </w:rPr>
            </w:pPr>
            <w:r>
              <w:rPr>
                <w:lang w:eastAsia="ko-KR"/>
              </w:rPr>
              <w:t>0,2</w:t>
            </w:r>
          </w:p>
        </w:tc>
        <w:tc>
          <w:tcPr>
            <w:tcW w:w="2160" w:type="dxa"/>
          </w:tcPr>
          <w:p w14:paraId="6440639B" w14:textId="5C919C61" w:rsidR="006B6198" w:rsidRPr="00633140" w:rsidRDefault="006B6198" w:rsidP="00BE45F9">
            <w:pPr>
              <w:jc w:val="both"/>
              <w:rPr>
                <w:lang w:eastAsia="ko-KR"/>
              </w:rPr>
            </w:pPr>
            <w:proofErr w:type="spellStart"/>
            <w:r w:rsidRPr="005767B3">
              <w:rPr>
                <w:lang w:eastAsia="ko-KR"/>
              </w:rPr>
              <w:t>Тлеубердинова</w:t>
            </w:r>
            <w:proofErr w:type="spellEnd"/>
            <w:r w:rsidRPr="005767B3">
              <w:rPr>
                <w:lang w:eastAsia="ko-KR"/>
              </w:rPr>
              <w:t xml:space="preserve"> А.Т.</w:t>
            </w:r>
          </w:p>
        </w:tc>
      </w:tr>
      <w:tr w:rsidR="00AB1CD9" w:rsidRPr="00CD06FA" w14:paraId="06C3B352" w14:textId="77777777" w:rsidTr="00851AF7">
        <w:tc>
          <w:tcPr>
            <w:tcW w:w="648" w:type="dxa"/>
          </w:tcPr>
          <w:p w14:paraId="5986DAF3" w14:textId="0A08D05C" w:rsidR="00AB1CD9" w:rsidRDefault="00AB1CD9" w:rsidP="00BE45F9">
            <w:pPr>
              <w:jc w:val="center"/>
              <w:rPr>
                <w:lang w:eastAsia="ko-KR"/>
              </w:rPr>
            </w:pPr>
            <w:r>
              <w:rPr>
                <w:lang w:eastAsia="ko-KR"/>
              </w:rPr>
              <w:t>2</w:t>
            </w:r>
          </w:p>
        </w:tc>
        <w:tc>
          <w:tcPr>
            <w:tcW w:w="3240" w:type="dxa"/>
          </w:tcPr>
          <w:p w14:paraId="258A85B4" w14:textId="0F2E0136" w:rsidR="00AB1CD9" w:rsidRDefault="00AB1CD9" w:rsidP="00BE45F9">
            <w:pPr>
              <w:jc w:val="both"/>
              <w:rPr>
                <w:lang w:val="kk-KZ"/>
              </w:rPr>
            </w:pPr>
            <w:bookmarkStart w:id="7" w:name="_Hlk146205129"/>
            <w:r>
              <w:rPr>
                <w:bCs/>
              </w:rPr>
              <w:t xml:space="preserve">Диверсификация экономики </w:t>
            </w:r>
            <w:proofErr w:type="spellStart"/>
            <w:r>
              <w:rPr>
                <w:bCs/>
              </w:rPr>
              <w:t>Улытауской</w:t>
            </w:r>
            <w:proofErr w:type="spellEnd"/>
            <w:r>
              <w:rPr>
                <w:bCs/>
              </w:rPr>
              <w:t xml:space="preserve"> области как приоритет развития региона</w:t>
            </w:r>
            <w:bookmarkEnd w:id="7"/>
          </w:p>
        </w:tc>
        <w:tc>
          <w:tcPr>
            <w:tcW w:w="1440" w:type="dxa"/>
          </w:tcPr>
          <w:p w14:paraId="72F13966" w14:textId="77777777" w:rsidR="00AB1CD9" w:rsidRPr="00CD06FA" w:rsidRDefault="00AB1CD9" w:rsidP="0051346C">
            <w:pPr>
              <w:jc w:val="center"/>
              <w:rPr>
                <w:lang w:eastAsia="ko-KR"/>
              </w:rPr>
            </w:pPr>
            <w:proofErr w:type="spellStart"/>
            <w:r w:rsidRPr="00CD06FA">
              <w:rPr>
                <w:lang w:eastAsia="ko-KR"/>
              </w:rPr>
              <w:t>Печат</w:t>
            </w:r>
            <w:proofErr w:type="spellEnd"/>
            <w:r w:rsidRPr="00CD06FA">
              <w:rPr>
                <w:lang w:eastAsia="ko-KR"/>
              </w:rPr>
              <w:t>.</w:t>
            </w:r>
          </w:p>
          <w:p w14:paraId="4E3813AC" w14:textId="2B33F485" w:rsidR="00AB1CD9" w:rsidRPr="00CD06FA" w:rsidRDefault="00AB1CD9" w:rsidP="002D7619">
            <w:pPr>
              <w:jc w:val="center"/>
              <w:rPr>
                <w:lang w:eastAsia="ko-KR"/>
              </w:rPr>
            </w:pPr>
            <w:r w:rsidRPr="00CD06FA">
              <w:rPr>
                <w:lang w:eastAsia="ko-KR"/>
              </w:rPr>
              <w:t>(статья)</w:t>
            </w:r>
          </w:p>
        </w:tc>
        <w:tc>
          <w:tcPr>
            <w:tcW w:w="6120" w:type="dxa"/>
          </w:tcPr>
          <w:p w14:paraId="585779AF" w14:textId="03384C8A" w:rsidR="00AB1CD9" w:rsidRPr="00E14A91" w:rsidRDefault="00AB1CD9" w:rsidP="00DC15F2">
            <w:pPr>
              <w:jc w:val="both"/>
            </w:pPr>
            <w:bookmarkStart w:id="8" w:name="_Hlk146205148"/>
            <w:r>
              <w:rPr>
                <w:bCs/>
                <w:color w:val="000000"/>
              </w:rPr>
              <w:t>Экономическое переустройство Казахстана в условиях мирового геополитического кризиса - Алматы: Институт экономики КН МНВО РК, 2022. - Т.2. - С.64-70</w:t>
            </w:r>
            <w:bookmarkEnd w:id="8"/>
          </w:p>
        </w:tc>
        <w:tc>
          <w:tcPr>
            <w:tcW w:w="1260" w:type="dxa"/>
          </w:tcPr>
          <w:p w14:paraId="21DD02C8" w14:textId="77777777" w:rsidR="00AB1CD9" w:rsidRPr="00262B8B" w:rsidRDefault="00AB1CD9" w:rsidP="0051346C">
            <w:pPr>
              <w:jc w:val="center"/>
              <w:rPr>
                <w:bCs/>
                <w:color w:val="000000"/>
                <w:u w:val="single"/>
              </w:rPr>
            </w:pPr>
            <w:r w:rsidRPr="00262B8B">
              <w:rPr>
                <w:bCs/>
                <w:color w:val="000000"/>
                <w:u w:val="single"/>
              </w:rPr>
              <w:t>0,4</w:t>
            </w:r>
          </w:p>
          <w:p w14:paraId="2EE4245D" w14:textId="36C0726C" w:rsidR="00AB1CD9" w:rsidRPr="00262B8B" w:rsidRDefault="00AB1CD9" w:rsidP="002D7619">
            <w:pPr>
              <w:jc w:val="center"/>
              <w:rPr>
                <w:u w:val="single"/>
                <w:lang w:eastAsia="ko-KR"/>
              </w:rPr>
            </w:pPr>
            <w:r>
              <w:t>0,2</w:t>
            </w:r>
          </w:p>
        </w:tc>
        <w:tc>
          <w:tcPr>
            <w:tcW w:w="2160" w:type="dxa"/>
          </w:tcPr>
          <w:p w14:paraId="0153CBF2" w14:textId="0FF279D2" w:rsidR="00AB1CD9" w:rsidRPr="005767B3" w:rsidRDefault="00AB1CD9" w:rsidP="00BE45F9">
            <w:pPr>
              <w:jc w:val="both"/>
              <w:rPr>
                <w:lang w:eastAsia="ko-KR"/>
              </w:rPr>
            </w:pPr>
            <w:proofErr w:type="spellStart"/>
            <w:r>
              <w:rPr>
                <w:bCs/>
                <w:color w:val="000000"/>
              </w:rPr>
              <w:t>Тлеубердинова</w:t>
            </w:r>
            <w:proofErr w:type="spellEnd"/>
            <w:r>
              <w:rPr>
                <w:bCs/>
                <w:color w:val="000000"/>
              </w:rPr>
              <w:t xml:space="preserve"> А.Т.</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gridCol w:w="5112"/>
      </w:tblGrid>
      <w:tr w:rsidR="002F14ED" w14:paraId="04316568" w14:textId="77777777" w:rsidTr="00851AF7">
        <w:tc>
          <w:tcPr>
            <w:tcW w:w="9741" w:type="dxa"/>
          </w:tcPr>
          <w:p w14:paraId="643825EF" w14:textId="77777777" w:rsidR="00AB1CD9" w:rsidRDefault="00AB1CD9" w:rsidP="00851AF7">
            <w:pPr>
              <w:jc w:val="both"/>
              <w:rPr>
                <w:rFonts w:ascii="Kz Times New Roman" w:hAnsi="Kz Times New Roman"/>
                <w:lang w:val="en-US"/>
              </w:rPr>
            </w:pPr>
          </w:p>
          <w:p w14:paraId="42FFA519" w14:textId="77777777" w:rsidR="002F14ED" w:rsidRPr="00D92B57" w:rsidRDefault="002F14ED" w:rsidP="00851AF7">
            <w:pPr>
              <w:jc w:val="both"/>
              <w:rPr>
                <w:rFonts w:ascii="Kz Times New Roman" w:hAnsi="Kz Times New Roman"/>
              </w:rPr>
            </w:pPr>
            <w:r w:rsidRPr="00D92B57">
              <w:rPr>
                <w:rFonts w:ascii="Kz Times New Roman" w:hAnsi="Kz Times New Roman"/>
              </w:rPr>
              <w:t>Соискатель</w:t>
            </w:r>
          </w:p>
        </w:tc>
        <w:tc>
          <w:tcPr>
            <w:tcW w:w="5112" w:type="dxa"/>
          </w:tcPr>
          <w:p w14:paraId="6A095465" w14:textId="77777777" w:rsidR="005C641A" w:rsidRDefault="005C641A" w:rsidP="00851AF7">
            <w:pPr>
              <w:jc w:val="both"/>
              <w:rPr>
                <w:rFonts w:ascii="Kz Times New Roman" w:hAnsi="Kz Times New Roman"/>
                <w:lang w:val="kk-KZ"/>
              </w:rPr>
            </w:pPr>
          </w:p>
          <w:p w14:paraId="5900866A" w14:textId="73ED19F2" w:rsidR="002F14ED" w:rsidRPr="00D92B57" w:rsidRDefault="002F14ED" w:rsidP="00851AF7">
            <w:pPr>
              <w:jc w:val="both"/>
              <w:rPr>
                <w:rFonts w:ascii="Kz Times New Roman" w:hAnsi="Kz Times New Roman"/>
              </w:rPr>
            </w:pPr>
            <w:r w:rsidRPr="00D92B57">
              <w:rPr>
                <w:rFonts w:ascii="Kz Times New Roman" w:hAnsi="Kz Times New Roman"/>
                <w:lang w:val="kk-KZ"/>
              </w:rPr>
              <w:t>Д.</w:t>
            </w:r>
            <w:r w:rsidRPr="00D92B57">
              <w:rPr>
                <w:rFonts w:ascii="Kz Times New Roman" w:hAnsi="Kz Times New Roman"/>
              </w:rPr>
              <w:t xml:space="preserve">М. </w:t>
            </w:r>
            <w:proofErr w:type="spellStart"/>
            <w:r w:rsidRPr="00D92B57">
              <w:rPr>
                <w:rFonts w:ascii="Kz Times New Roman" w:hAnsi="Kz Times New Roman"/>
              </w:rPr>
              <w:t>Салауатова</w:t>
            </w:r>
            <w:proofErr w:type="spellEnd"/>
          </w:p>
        </w:tc>
      </w:tr>
      <w:tr w:rsidR="002F14ED" w14:paraId="2E9BEF9E" w14:textId="77777777" w:rsidTr="00851AF7">
        <w:tc>
          <w:tcPr>
            <w:tcW w:w="9741" w:type="dxa"/>
          </w:tcPr>
          <w:p w14:paraId="19566B5E" w14:textId="77777777" w:rsidR="006B6198" w:rsidRDefault="006B6198" w:rsidP="00851AF7">
            <w:pPr>
              <w:jc w:val="both"/>
              <w:rPr>
                <w:rFonts w:ascii="Kz Times New Roman" w:hAnsi="Kz Times New Roman"/>
                <w:i/>
                <w:lang w:val="en-US"/>
              </w:rPr>
            </w:pPr>
          </w:p>
          <w:p w14:paraId="7FE82A07" w14:textId="77777777" w:rsidR="002F14ED" w:rsidRPr="00D92B57" w:rsidRDefault="002F14ED" w:rsidP="00851AF7">
            <w:pPr>
              <w:jc w:val="both"/>
              <w:rPr>
                <w:rFonts w:ascii="Kz Times New Roman" w:hAnsi="Kz Times New Roman"/>
              </w:rPr>
            </w:pPr>
            <w:proofErr w:type="spellStart"/>
            <w:r w:rsidRPr="00D92B57">
              <w:rPr>
                <w:rFonts w:ascii="Kz Times New Roman" w:hAnsi="Kz Times New Roman"/>
                <w:i/>
                <w:lang w:val="en-US"/>
              </w:rPr>
              <w:t>Список</w:t>
            </w:r>
            <w:proofErr w:type="spellEnd"/>
            <w:r w:rsidRPr="00D92B57">
              <w:rPr>
                <w:rFonts w:ascii="Kz Times New Roman" w:hAnsi="Kz Times New Roman"/>
                <w:i/>
                <w:lang w:val="en-US"/>
              </w:rPr>
              <w:t xml:space="preserve"> </w:t>
            </w:r>
            <w:proofErr w:type="spellStart"/>
            <w:r w:rsidRPr="00D92B57">
              <w:rPr>
                <w:rFonts w:ascii="Kz Times New Roman" w:hAnsi="Kz Times New Roman"/>
                <w:i/>
                <w:lang w:val="en-US"/>
              </w:rPr>
              <w:t>верен</w:t>
            </w:r>
            <w:proofErr w:type="spellEnd"/>
            <w:r w:rsidRPr="00D92B57">
              <w:rPr>
                <w:rFonts w:ascii="Kz Times New Roman" w:hAnsi="Kz Times New Roman"/>
                <w:i/>
                <w:lang w:val="en-US"/>
              </w:rPr>
              <w:t>:</w:t>
            </w:r>
          </w:p>
        </w:tc>
        <w:tc>
          <w:tcPr>
            <w:tcW w:w="5112" w:type="dxa"/>
          </w:tcPr>
          <w:p w14:paraId="08A149E1" w14:textId="77777777" w:rsidR="002F14ED" w:rsidRPr="00D92B57" w:rsidRDefault="002F14ED" w:rsidP="00851AF7">
            <w:pPr>
              <w:jc w:val="both"/>
              <w:rPr>
                <w:rFonts w:ascii="Kz Times New Roman" w:hAnsi="Kz Times New Roman"/>
              </w:rPr>
            </w:pPr>
          </w:p>
        </w:tc>
      </w:tr>
      <w:tr w:rsidR="00791BD3" w14:paraId="0151A4AD" w14:textId="77777777" w:rsidTr="00851AF7">
        <w:tc>
          <w:tcPr>
            <w:tcW w:w="9741" w:type="dxa"/>
          </w:tcPr>
          <w:p w14:paraId="687273EE" w14:textId="1C29EBEA" w:rsidR="00791BD3" w:rsidRPr="00D92B57" w:rsidRDefault="00791BD3" w:rsidP="003979A1">
            <w:pPr>
              <w:jc w:val="both"/>
              <w:rPr>
                <w:rFonts w:ascii="Kz Times New Roman" w:hAnsi="Kz Times New Roman"/>
              </w:rPr>
            </w:pPr>
            <w:r>
              <w:rPr>
                <w:rFonts w:ascii="Kz Times New Roman" w:hAnsi="Kz Times New Roman"/>
              </w:rPr>
              <w:t>Декан факультета экономики, управления и предпринимательства</w:t>
            </w:r>
          </w:p>
        </w:tc>
        <w:tc>
          <w:tcPr>
            <w:tcW w:w="5112" w:type="dxa"/>
          </w:tcPr>
          <w:p w14:paraId="00A2D1A7" w14:textId="2167B2E1" w:rsidR="00791BD3" w:rsidRPr="00D92B57" w:rsidRDefault="00791BD3" w:rsidP="003979A1">
            <w:pPr>
              <w:jc w:val="both"/>
              <w:rPr>
                <w:rFonts w:ascii="Kz Times New Roman" w:hAnsi="Kz Times New Roman"/>
              </w:rPr>
            </w:pPr>
            <w:r>
              <w:rPr>
                <w:rFonts w:ascii="Kz Times New Roman" w:hAnsi="Kz Times New Roman"/>
                <w:lang w:val="kk-KZ"/>
              </w:rPr>
              <w:t>Г.И. Гимранова</w:t>
            </w:r>
          </w:p>
        </w:tc>
      </w:tr>
      <w:tr w:rsidR="002F14ED" w14:paraId="3BBC35C7" w14:textId="77777777" w:rsidTr="00851AF7">
        <w:tc>
          <w:tcPr>
            <w:tcW w:w="9741" w:type="dxa"/>
          </w:tcPr>
          <w:p w14:paraId="34272C62" w14:textId="77777777" w:rsidR="002F14ED" w:rsidRPr="00D92B57" w:rsidRDefault="002F14ED" w:rsidP="00851AF7">
            <w:pPr>
              <w:jc w:val="both"/>
              <w:rPr>
                <w:rFonts w:ascii="Kz Times New Roman" w:hAnsi="Kz Times New Roman"/>
              </w:rPr>
            </w:pPr>
          </w:p>
        </w:tc>
        <w:tc>
          <w:tcPr>
            <w:tcW w:w="5112" w:type="dxa"/>
          </w:tcPr>
          <w:p w14:paraId="5DDE7F08" w14:textId="77777777" w:rsidR="002F14ED" w:rsidRPr="00D92B57" w:rsidRDefault="002F14ED" w:rsidP="00851AF7">
            <w:pPr>
              <w:jc w:val="both"/>
              <w:rPr>
                <w:rFonts w:ascii="Kz Times New Roman" w:hAnsi="Kz Times New Roman"/>
              </w:rPr>
            </w:pPr>
          </w:p>
        </w:tc>
      </w:tr>
      <w:tr w:rsidR="002F14ED" w14:paraId="114E0B1E" w14:textId="77777777" w:rsidTr="00851AF7">
        <w:tc>
          <w:tcPr>
            <w:tcW w:w="9741" w:type="dxa"/>
          </w:tcPr>
          <w:p w14:paraId="3379E91A" w14:textId="77777777" w:rsidR="002F14ED" w:rsidRPr="00D92B57" w:rsidRDefault="002F14ED" w:rsidP="00851AF7">
            <w:pPr>
              <w:jc w:val="both"/>
              <w:rPr>
                <w:rFonts w:ascii="Kz Times New Roman" w:hAnsi="Kz Times New Roman"/>
              </w:rPr>
            </w:pPr>
            <w:r w:rsidRPr="00D92B57">
              <w:rPr>
                <w:rFonts w:ascii="Kz Times New Roman" w:hAnsi="Kz Times New Roman"/>
              </w:rPr>
              <w:t>Ученый секретарь</w:t>
            </w:r>
          </w:p>
        </w:tc>
        <w:tc>
          <w:tcPr>
            <w:tcW w:w="5112" w:type="dxa"/>
          </w:tcPr>
          <w:p w14:paraId="591427F3" w14:textId="77777777" w:rsidR="002F14ED" w:rsidRDefault="002F14ED" w:rsidP="00851AF7">
            <w:pPr>
              <w:jc w:val="both"/>
              <w:rPr>
                <w:rFonts w:ascii="Kz Times New Roman" w:hAnsi="Kz Times New Roman"/>
                <w:lang w:val="en-US"/>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p w14:paraId="754D8538" w14:textId="77777777" w:rsidR="00AB1CD9" w:rsidRDefault="00AB1CD9" w:rsidP="00851AF7">
            <w:pPr>
              <w:jc w:val="both"/>
              <w:rPr>
                <w:rFonts w:ascii="Kz Times New Roman" w:hAnsi="Kz Times New Roman"/>
                <w:lang w:val="en-US"/>
              </w:rPr>
            </w:pPr>
          </w:p>
          <w:p w14:paraId="39FC9D6B" w14:textId="77777777" w:rsidR="00AB1CD9" w:rsidRDefault="00AB1CD9" w:rsidP="00851AF7">
            <w:pPr>
              <w:jc w:val="both"/>
              <w:rPr>
                <w:rFonts w:ascii="Kz Times New Roman" w:hAnsi="Kz Times New Roman"/>
                <w:lang w:val="en-US"/>
              </w:rPr>
            </w:pPr>
          </w:p>
          <w:p w14:paraId="2B2FF740" w14:textId="77777777" w:rsidR="00AB1CD9" w:rsidRDefault="00AB1CD9" w:rsidP="00851AF7">
            <w:pPr>
              <w:jc w:val="both"/>
              <w:rPr>
                <w:rFonts w:ascii="Kz Times New Roman" w:hAnsi="Kz Times New Roman"/>
                <w:lang w:val="en-US"/>
              </w:rPr>
            </w:pPr>
          </w:p>
          <w:p w14:paraId="2F7AB3BC" w14:textId="77777777" w:rsidR="00AB1CD9" w:rsidRPr="00AB1CD9" w:rsidRDefault="00AB1CD9" w:rsidP="00851AF7">
            <w:pPr>
              <w:jc w:val="both"/>
              <w:rPr>
                <w:rFonts w:ascii="Kz Times New Roman" w:hAnsi="Kz Times New Roman"/>
                <w:lang w:val="en-US"/>
              </w:rPr>
            </w:pPr>
          </w:p>
        </w:tc>
      </w:tr>
    </w:tbl>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40"/>
        <w:gridCol w:w="1440"/>
        <w:gridCol w:w="6120"/>
        <w:gridCol w:w="1260"/>
        <w:gridCol w:w="2160"/>
      </w:tblGrid>
      <w:tr w:rsidR="006268C1" w:rsidRPr="00CD06FA" w14:paraId="51786EDF" w14:textId="77777777" w:rsidTr="00283660">
        <w:tc>
          <w:tcPr>
            <w:tcW w:w="648" w:type="dxa"/>
          </w:tcPr>
          <w:p w14:paraId="048EE5FF" w14:textId="77777777" w:rsidR="006268C1" w:rsidRPr="003A7158" w:rsidRDefault="006268C1" w:rsidP="00283660">
            <w:pPr>
              <w:jc w:val="center"/>
              <w:rPr>
                <w:lang w:eastAsia="ko-KR"/>
              </w:rPr>
            </w:pPr>
            <w:r w:rsidRPr="003A7158">
              <w:rPr>
                <w:lang w:eastAsia="ko-KR"/>
              </w:rPr>
              <w:t>1</w:t>
            </w:r>
          </w:p>
        </w:tc>
        <w:tc>
          <w:tcPr>
            <w:tcW w:w="3240" w:type="dxa"/>
          </w:tcPr>
          <w:p w14:paraId="791A2261" w14:textId="77777777" w:rsidR="006268C1" w:rsidRPr="003A7158" w:rsidRDefault="006268C1" w:rsidP="00283660">
            <w:pPr>
              <w:jc w:val="center"/>
              <w:rPr>
                <w:rFonts w:eastAsia="Calibri"/>
              </w:rPr>
            </w:pPr>
            <w:r w:rsidRPr="003A7158">
              <w:rPr>
                <w:rFonts w:eastAsia="Calibri"/>
              </w:rPr>
              <w:t>2</w:t>
            </w:r>
          </w:p>
        </w:tc>
        <w:tc>
          <w:tcPr>
            <w:tcW w:w="1440" w:type="dxa"/>
          </w:tcPr>
          <w:p w14:paraId="7AA5CCA9" w14:textId="77777777" w:rsidR="006268C1" w:rsidRPr="003A7158" w:rsidRDefault="006268C1" w:rsidP="00283660">
            <w:pPr>
              <w:jc w:val="center"/>
              <w:rPr>
                <w:lang w:eastAsia="ko-KR"/>
              </w:rPr>
            </w:pPr>
            <w:r w:rsidRPr="003A7158">
              <w:rPr>
                <w:lang w:eastAsia="ko-KR"/>
              </w:rPr>
              <w:t>3</w:t>
            </w:r>
          </w:p>
        </w:tc>
        <w:tc>
          <w:tcPr>
            <w:tcW w:w="6120" w:type="dxa"/>
          </w:tcPr>
          <w:p w14:paraId="45A95F1D" w14:textId="77777777" w:rsidR="006268C1" w:rsidRPr="003A7158" w:rsidRDefault="006268C1" w:rsidP="00283660">
            <w:pPr>
              <w:jc w:val="center"/>
              <w:rPr>
                <w:lang w:eastAsia="ko-KR"/>
              </w:rPr>
            </w:pPr>
            <w:r w:rsidRPr="003A7158">
              <w:rPr>
                <w:lang w:eastAsia="ko-KR"/>
              </w:rPr>
              <w:t>4</w:t>
            </w:r>
          </w:p>
        </w:tc>
        <w:tc>
          <w:tcPr>
            <w:tcW w:w="1260" w:type="dxa"/>
          </w:tcPr>
          <w:p w14:paraId="0DB2AEC9" w14:textId="77777777" w:rsidR="006268C1" w:rsidRPr="003A7158" w:rsidRDefault="006268C1" w:rsidP="00283660">
            <w:pPr>
              <w:jc w:val="center"/>
              <w:rPr>
                <w:lang w:eastAsia="ko-KR"/>
              </w:rPr>
            </w:pPr>
            <w:r w:rsidRPr="003A7158">
              <w:rPr>
                <w:lang w:eastAsia="ko-KR"/>
              </w:rPr>
              <w:t>5</w:t>
            </w:r>
          </w:p>
        </w:tc>
        <w:tc>
          <w:tcPr>
            <w:tcW w:w="2160" w:type="dxa"/>
          </w:tcPr>
          <w:p w14:paraId="1AE800EE" w14:textId="77777777" w:rsidR="006268C1" w:rsidRPr="003A7158" w:rsidRDefault="006268C1" w:rsidP="00283660">
            <w:pPr>
              <w:jc w:val="center"/>
              <w:rPr>
                <w:lang w:val="kk-KZ" w:eastAsia="ko-KR"/>
              </w:rPr>
            </w:pPr>
            <w:r w:rsidRPr="003A7158">
              <w:rPr>
                <w:lang w:val="kk-KZ" w:eastAsia="ko-KR"/>
              </w:rPr>
              <w:t>6</w:t>
            </w:r>
          </w:p>
        </w:tc>
      </w:tr>
      <w:tr w:rsidR="005C641A" w:rsidRPr="002F14ED" w14:paraId="0A2C13F1" w14:textId="77777777" w:rsidTr="000B5B0D">
        <w:trPr>
          <w:trHeight w:val="1117"/>
        </w:trPr>
        <w:tc>
          <w:tcPr>
            <w:tcW w:w="648" w:type="dxa"/>
          </w:tcPr>
          <w:p w14:paraId="47DD5EF6" w14:textId="197C33C1" w:rsidR="005C641A" w:rsidRDefault="005C641A" w:rsidP="005C641A">
            <w:pPr>
              <w:jc w:val="center"/>
              <w:rPr>
                <w:lang w:eastAsia="ko-KR"/>
              </w:rPr>
            </w:pPr>
            <w:r>
              <w:rPr>
                <w:lang w:eastAsia="ko-KR"/>
              </w:rPr>
              <w:t>3</w:t>
            </w:r>
          </w:p>
        </w:tc>
        <w:tc>
          <w:tcPr>
            <w:tcW w:w="3240" w:type="dxa"/>
          </w:tcPr>
          <w:p w14:paraId="1290D950" w14:textId="7C7952DD" w:rsidR="005C641A" w:rsidRDefault="005C641A" w:rsidP="005C641A">
            <w:pPr>
              <w:jc w:val="both"/>
              <w:rPr>
                <w:bCs/>
              </w:rPr>
            </w:pPr>
            <w:r>
              <w:t xml:space="preserve">Основные тенденции развития экономики </w:t>
            </w:r>
            <w:proofErr w:type="spellStart"/>
            <w:r>
              <w:t>Улытауской</w:t>
            </w:r>
            <w:proofErr w:type="spellEnd"/>
            <w:r>
              <w:t xml:space="preserve"> области Республики Казахстан</w:t>
            </w:r>
          </w:p>
        </w:tc>
        <w:tc>
          <w:tcPr>
            <w:tcW w:w="1440" w:type="dxa"/>
          </w:tcPr>
          <w:p w14:paraId="556CED22" w14:textId="77777777" w:rsidR="005C641A" w:rsidRPr="00CD06FA" w:rsidRDefault="005C641A" w:rsidP="005C641A">
            <w:pPr>
              <w:jc w:val="center"/>
              <w:rPr>
                <w:lang w:eastAsia="ko-KR"/>
              </w:rPr>
            </w:pPr>
            <w:proofErr w:type="spellStart"/>
            <w:r w:rsidRPr="00CD06FA">
              <w:rPr>
                <w:lang w:eastAsia="ko-KR"/>
              </w:rPr>
              <w:t>Печат</w:t>
            </w:r>
            <w:proofErr w:type="spellEnd"/>
            <w:r w:rsidRPr="00CD06FA">
              <w:rPr>
                <w:lang w:eastAsia="ko-KR"/>
              </w:rPr>
              <w:t>.</w:t>
            </w:r>
          </w:p>
          <w:p w14:paraId="59ED92A6" w14:textId="4ED22411" w:rsidR="005C641A" w:rsidRPr="00CD06FA" w:rsidRDefault="005C641A" w:rsidP="005C641A">
            <w:pPr>
              <w:jc w:val="center"/>
              <w:rPr>
                <w:lang w:eastAsia="ko-KR"/>
              </w:rPr>
            </w:pPr>
            <w:r w:rsidRPr="00CD06FA">
              <w:rPr>
                <w:lang w:eastAsia="ko-KR"/>
              </w:rPr>
              <w:t>(статья)</w:t>
            </w:r>
          </w:p>
        </w:tc>
        <w:tc>
          <w:tcPr>
            <w:tcW w:w="6120" w:type="dxa"/>
          </w:tcPr>
          <w:p w14:paraId="0A1FDA2D" w14:textId="6EBE7D89" w:rsidR="005C641A" w:rsidRDefault="005C641A" w:rsidP="005C641A">
            <w:pPr>
              <w:jc w:val="both"/>
              <w:rPr>
                <w:bCs/>
                <w:color w:val="000000"/>
              </w:rPr>
            </w:pPr>
            <w:r w:rsidRPr="00834E1C">
              <w:rPr>
                <w:color w:val="000000"/>
                <w:szCs w:val="28"/>
              </w:rPr>
              <w:t>Туризм как фактор устойчивого развития региона: материалы</w:t>
            </w:r>
            <w:r>
              <w:rPr>
                <w:color w:val="000000"/>
                <w:szCs w:val="28"/>
              </w:rPr>
              <w:t xml:space="preserve"> </w:t>
            </w:r>
            <w:r w:rsidRPr="00834E1C">
              <w:rPr>
                <w:color w:val="000000"/>
                <w:szCs w:val="28"/>
              </w:rPr>
              <w:t>Международной научно-практической конференции, 19-20 апреля 2023 г.</w:t>
            </w:r>
            <w:r>
              <w:rPr>
                <w:color w:val="000000"/>
                <w:szCs w:val="28"/>
              </w:rPr>
              <w:t xml:space="preserve"> </w:t>
            </w:r>
            <w:r w:rsidRPr="00834E1C">
              <w:rPr>
                <w:color w:val="000000"/>
                <w:szCs w:val="28"/>
              </w:rPr>
              <w:t xml:space="preserve">– Горно-Алтайск: БИЦ ГАГУ, 2023. – </w:t>
            </w:r>
            <w:r>
              <w:rPr>
                <w:color w:val="000000"/>
                <w:szCs w:val="28"/>
              </w:rPr>
              <w:t>С. 133-137</w:t>
            </w:r>
          </w:p>
        </w:tc>
        <w:tc>
          <w:tcPr>
            <w:tcW w:w="1260" w:type="dxa"/>
          </w:tcPr>
          <w:p w14:paraId="0301AB18" w14:textId="2EFBBEBE" w:rsidR="005C641A" w:rsidRDefault="005C641A" w:rsidP="005C641A">
            <w:pPr>
              <w:jc w:val="center"/>
              <w:rPr>
                <w:bCs/>
                <w:color w:val="000000"/>
              </w:rPr>
            </w:pPr>
            <w:r>
              <w:rPr>
                <w:bCs/>
                <w:color w:val="000000"/>
              </w:rPr>
              <w:t>0,3</w:t>
            </w:r>
          </w:p>
        </w:tc>
        <w:tc>
          <w:tcPr>
            <w:tcW w:w="2160" w:type="dxa"/>
          </w:tcPr>
          <w:p w14:paraId="720D7AC7" w14:textId="4560BEF3" w:rsidR="005C641A" w:rsidRDefault="005C641A" w:rsidP="005C641A">
            <w:pPr>
              <w:rPr>
                <w:bCs/>
                <w:color w:val="000000"/>
              </w:rPr>
            </w:pPr>
            <w:r>
              <w:rPr>
                <w:color w:val="000000"/>
                <w:szCs w:val="28"/>
              </w:rPr>
              <w:t>-</w:t>
            </w:r>
          </w:p>
        </w:tc>
      </w:tr>
      <w:tr w:rsidR="00EB3F2C" w:rsidRPr="002F14ED" w14:paraId="6DFB0DF6" w14:textId="77777777" w:rsidTr="00283660">
        <w:tc>
          <w:tcPr>
            <w:tcW w:w="648" w:type="dxa"/>
          </w:tcPr>
          <w:p w14:paraId="11400E25" w14:textId="428D166F" w:rsidR="00EB3F2C" w:rsidRDefault="00EB3F2C" w:rsidP="005C641A">
            <w:pPr>
              <w:jc w:val="center"/>
              <w:rPr>
                <w:lang w:eastAsia="ko-KR"/>
              </w:rPr>
            </w:pPr>
            <w:r>
              <w:rPr>
                <w:lang w:eastAsia="ko-KR"/>
              </w:rPr>
              <w:t>4</w:t>
            </w:r>
          </w:p>
        </w:tc>
        <w:tc>
          <w:tcPr>
            <w:tcW w:w="3240" w:type="dxa"/>
          </w:tcPr>
          <w:p w14:paraId="616B6E2B" w14:textId="39A27D50" w:rsidR="00EB3F2C" w:rsidRPr="00EB3F2C" w:rsidRDefault="00EB3F2C" w:rsidP="005C641A">
            <w:pPr>
              <w:jc w:val="both"/>
              <w:rPr>
                <w:lang w:val="en-US"/>
              </w:rPr>
            </w:pPr>
            <w:r w:rsidRPr="00655AA3">
              <w:rPr>
                <w:lang w:val="en-US"/>
              </w:rPr>
              <w:t xml:space="preserve">Tourism as a factor of sustainable development of </w:t>
            </w:r>
            <w:proofErr w:type="spellStart"/>
            <w:r w:rsidRPr="00655AA3">
              <w:rPr>
                <w:lang w:val="en-US"/>
              </w:rPr>
              <w:t>Ulytau</w:t>
            </w:r>
            <w:proofErr w:type="spellEnd"/>
            <w:r w:rsidRPr="00655AA3">
              <w:rPr>
                <w:lang w:val="en-US"/>
              </w:rPr>
              <w:t xml:space="preserve"> region of Kazakhstan</w:t>
            </w:r>
          </w:p>
        </w:tc>
        <w:tc>
          <w:tcPr>
            <w:tcW w:w="1440" w:type="dxa"/>
          </w:tcPr>
          <w:p w14:paraId="29AE2980" w14:textId="77777777" w:rsidR="00EB3F2C" w:rsidRPr="00655AA3" w:rsidRDefault="00EB3F2C" w:rsidP="000B5B0D">
            <w:pPr>
              <w:jc w:val="center"/>
              <w:rPr>
                <w:lang w:eastAsia="ko-KR"/>
              </w:rPr>
            </w:pPr>
            <w:proofErr w:type="spellStart"/>
            <w:r w:rsidRPr="00655AA3">
              <w:rPr>
                <w:lang w:eastAsia="ko-KR"/>
              </w:rPr>
              <w:t>Печат</w:t>
            </w:r>
            <w:proofErr w:type="spellEnd"/>
            <w:r w:rsidRPr="00655AA3">
              <w:rPr>
                <w:lang w:eastAsia="ko-KR"/>
              </w:rPr>
              <w:t>.</w:t>
            </w:r>
          </w:p>
          <w:p w14:paraId="716E4175" w14:textId="197AD943" w:rsidR="00EB3F2C" w:rsidRPr="00CD06FA" w:rsidRDefault="00EB3F2C" w:rsidP="005C641A">
            <w:pPr>
              <w:jc w:val="center"/>
              <w:rPr>
                <w:lang w:eastAsia="ko-KR"/>
              </w:rPr>
            </w:pPr>
            <w:r w:rsidRPr="00655AA3">
              <w:rPr>
                <w:lang w:eastAsia="ko-KR"/>
              </w:rPr>
              <w:t>(статья)</w:t>
            </w:r>
          </w:p>
        </w:tc>
        <w:tc>
          <w:tcPr>
            <w:tcW w:w="6120" w:type="dxa"/>
          </w:tcPr>
          <w:p w14:paraId="2DD21D8A" w14:textId="18ED96F0" w:rsidR="00EB3F2C" w:rsidRPr="00834E1C" w:rsidRDefault="00EB3F2C" w:rsidP="005C641A">
            <w:pPr>
              <w:jc w:val="both"/>
              <w:rPr>
                <w:color w:val="000000"/>
                <w:szCs w:val="28"/>
              </w:rPr>
            </w:pPr>
            <w:r w:rsidRPr="009871F1">
              <w:rPr>
                <w:lang w:val="en-US"/>
              </w:rPr>
              <w:t xml:space="preserve">LVII International Multidisciplinary Conference «Recent Scientific Investigation». Proceedings of the Conference (June, 2024). </w:t>
            </w:r>
            <w:r>
              <w:rPr>
                <w:lang w:val="en-US"/>
              </w:rPr>
              <w:noBreakHyphen/>
            </w:r>
            <w:r w:rsidRPr="009871F1">
              <w:rPr>
                <w:lang w:val="en-US"/>
              </w:rPr>
              <w:t xml:space="preserve"> </w:t>
            </w:r>
            <w:proofErr w:type="spellStart"/>
            <w:r w:rsidRPr="009871F1">
              <w:rPr>
                <w:lang w:val="en-US"/>
              </w:rPr>
              <w:t>Primedia</w:t>
            </w:r>
            <w:proofErr w:type="spellEnd"/>
            <w:r w:rsidRPr="009871F1">
              <w:rPr>
                <w:lang w:val="en-US"/>
              </w:rPr>
              <w:t xml:space="preserve"> E-launch LLC, Shawnee, USA. </w:t>
            </w:r>
            <w:r>
              <w:rPr>
                <w:lang w:val="en-US"/>
              </w:rPr>
              <w:noBreakHyphen/>
            </w:r>
            <w:r>
              <w:t xml:space="preserve"> </w:t>
            </w:r>
            <w:r w:rsidRPr="009871F1">
              <w:rPr>
                <w:lang w:val="en-US"/>
              </w:rPr>
              <w:t xml:space="preserve">2024. </w:t>
            </w:r>
            <w:r w:rsidRPr="009871F1">
              <w:rPr>
                <w:color w:val="000000"/>
                <w:szCs w:val="28"/>
                <w:lang w:val="en-US"/>
              </w:rPr>
              <w:t xml:space="preserve">– </w:t>
            </w:r>
            <w:r w:rsidRPr="00655AA3">
              <w:rPr>
                <w:color w:val="000000"/>
                <w:szCs w:val="28"/>
              </w:rPr>
              <w:t>С</w:t>
            </w:r>
            <w:r w:rsidRPr="009871F1">
              <w:rPr>
                <w:color w:val="000000"/>
                <w:szCs w:val="28"/>
                <w:lang w:val="en-US"/>
              </w:rPr>
              <w:t>. 167-174</w:t>
            </w:r>
          </w:p>
        </w:tc>
        <w:tc>
          <w:tcPr>
            <w:tcW w:w="1260" w:type="dxa"/>
          </w:tcPr>
          <w:p w14:paraId="70C410AB" w14:textId="6DC4467B" w:rsidR="00EB3F2C" w:rsidRDefault="00EB3F2C" w:rsidP="005C641A">
            <w:pPr>
              <w:jc w:val="center"/>
              <w:rPr>
                <w:bCs/>
                <w:color w:val="000000"/>
              </w:rPr>
            </w:pPr>
            <w:r w:rsidRPr="00655AA3">
              <w:rPr>
                <w:bCs/>
                <w:color w:val="000000"/>
              </w:rPr>
              <w:t>0,5</w:t>
            </w:r>
          </w:p>
        </w:tc>
        <w:tc>
          <w:tcPr>
            <w:tcW w:w="2160" w:type="dxa"/>
          </w:tcPr>
          <w:p w14:paraId="2CC072A6" w14:textId="1DD0DFF6" w:rsidR="00EB3F2C" w:rsidRDefault="00EB3F2C" w:rsidP="005C641A">
            <w:pPr>
              <w:rPr>
                <w:color w:val="000000"/>
                <w:szCs w:val="28"/>
              </w:rPr>
            </w:pPr>
            <w:r w:rsidRPr="00655AA3">
              <w:rPr>
                <w:color w:val="000000"/>
                <w:szCs w:val="28"/>
              </w:rPr>
              <w:t>-</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gridCol w:w="5112"/>
      </w:tblGrid>
      <w:tr w:rsidR="003E024E" w:rsidRPr="00D92B57" w14:paraId="34CDB349" w14:textId="77777777" w:rsidTr="00FB22F4">
        <w:tc>
          <w:tcPr>
            <w:tcW w:w="9741" w:type="dxa"/>
          </w:tcPr>
          <w:p w14:paraId="37B25796" w14:textId="77777777" w:rsidR="00000BA2" w:rsidRDefault="00000BA2" w:rsidP="00FB22F4">
            <w:pPr>
              <w:jc w:val="both"/>
              <w:rPr>
                <w:rFonts w:ascii="Kz Times New Roman" w:hAnsi="Kz Times New Roman"/>
              </w:rPr>
            </w:pPr>
          </w:p>
          <w:p w14:paraId="4E547577" w14:textId="77777777" w:rsidR="003E024E" w:rsidRPr="00D92B57" w:rsidRDefault="003E024E" w:rsidP="00FB22F4">
            <w:pPr>
              <w:jc w:val="both"/>
              <w:rPr>
                <w:rFonts w:ascii="Kz Times New Roman" w:hAnsi="Kz Times New Roman"/>
              </w:rPr>
            </w:pPr>
            <w:r w:rsidRPr="00D92B57">
              <w:rPr>
                <w:rFonts w:ascii="Kz Times New Roman" w:hAnsi="Kz Times New Roman"/>
              </w:rPr>
              <w:t>Соискатель</w:t>
            </w:r>
          </w:p>
        </w:tc>
        <w:tc>
          <w:tcPr>
            <w:tcW w:w="5112" w:type="dxa"/>
          </w:tcPr>
          <w:p w14:paraId="192B2907" w14:textId="77777777" w:rsidR="003E024E" w:rsidRPr="00D92B57" w:rsidRDefault="003E024E" w:rsidP="00FB22F4">
            <w:pPr>
              <w:jc w:val="both"/>
              <w:rPr>
                <w:rFonts w:ascii="Kz Times New Roman" w:hAnsi="Kz Times New Roman"/>
                <w:lang w:val="kk-KZ"/>
              </w:rPr>
            </w:pPr>
          </w:p>
          <w:p w14:paraId="27D1C05F" w14:textId="4E6B4ECE" w:rsidR="003E024E" w:rsidRPr="00D92B57" w:rsidRDefault="003E024E" w:rsidP="00FB22F4">
            <w:pPr>
              <w:jc w:val="both"/>
              <w:rPr>
                <w:rFonts w:ascii="Kz Times New Roman" w:hAnsi="Kz Times New Roman"/>
              </w:rPr>
            </w:pPr>
            <w:r w:rsidRPr="00D92B57">
              <w:rPr>
                <w:rFonts w:ascii="Kz Times New Roman" w:hAnsi="Kz Times New Roman"/>
                <w:lang w:val="kk-KZ"/>
              </w:rPr>
              <w:t>Д.</w:t>
            </w:r>
            <w:r w:rsidRPr="00D92B57">
              <w:rPr>
                <w:rFonts w:ascii="Kz Times New Roman" w:hAnsi="Kz Times New Roman"/>
              </w:rPr>
              <w:t xml:space="preserve">М. </w:t>
            </w:r>
            <w:proofErr w:type="spellStart"/>
            <w:r w:rsidRPr="00D92B57">
              <w:rPr>
                <w:rFonts w:ascii="Kz Times New Roman" w:hAnsi="Kz Times New Roman"/>
              </w:rPr>
              <w:t>Салауатова</w:t>
            </w:r>
            <w:proofErr w:type="spellEnd"/>
          </w:p>
        </w:tc>
      </w:tr>
      <w:tr w:rsidR="003E024E" w:rsidRPr="00D92B57" w14:paraId="198F2E1D" w14:textId="77777777" w:rsidTr="00FB22F4">
        <w:tc>
          <w:tcPr>
            <w:tcW w:w="9741" w:type="dxa"/>
          </w:tcPr>
          <w:p w14:paraId="48EB7C92" w14:textId="77777777" w:rsidR="006A09D9" w:rsidRDefault="006A09D9" w:rsidP="00FB22F4">
            <w:pPr>
              <w:jc w:val="both"/>
              <w:rPr>
                <w:rFonts w:ascii="Kz Times New Roman" w:hAnsi="Kz Times New Roman"/>
                <w:i/>
                <w:lang w:val="kk-KZ"/>
              </w:rPr>
            </w:pPr>
          </w:p>
          <w:p w14:paraId="0A541C78" w14:textId="4FD6DE19" w:rsidR="003E024E" w:rsidRPr="00D92B57" w:rsidRDefault="003E024E" w:rsidP="00FB22F4">
            <w:pPr>
              <w:jc w:val="both"/>
              <w:rPr>
                <w:rFonts w:ascii="Kz Times New Roman" w:hAnsi="Kz Times New Roman"/>
              </w:rPr>
            </w:pPr>
            <w:proofErr w:type="spellStart"/>
            <w:r w:rsidRPr="00D92B57">
              <w:rPr>
                <w:rFonts w:ascii="Kz Times New Roman" w:hAnsi="Kz Times New Roman"/>
                <w:i/>
                <w:lang w:val="en-US"/>
              </w:rPr>
              <w:t>Список</w:t>
            </w:r>
            <w:proofErr w:type="spellEnd"/>
            <w:r w:rsidRPr="00D92B57">
              <w:rPr>
                <w:rFonts w:ascii="Kz Times New Roman" w:hAnsi="Kz Times New Roman"/>
                <w:i/>
                <w:lang w:val="en-US"/>
              </w:rPr>
              <w:t xml:space="preserve"> </w:t>
            </w:r>
            <w:proofErr w:type="spellStart"/>
            <w:r w:rsidRPr="00D92B57">
              <w:rPr>
                <w:rFonts w:ascii="Kz Times New Roman" w:hAnsi="Kz Times New Roman"/>
                <w:i/>
                <w:lang w:val="en-US"/>
              </w:rPr>
              <w:t>верен</w:t>
            </w:r>
            <w:proofErr w:type="spellEnd"/>
            <w:r w:rsidRPr="00D92B57">
              <w:rPr>
                <w:rFonts w:ascii="Kz Times New Roman" w:hAnsi="Kz Times New Roman"/>
                <w:i/>
                <w:lang w:val="en-US"/>
              </w:rPr>
              <w:t>:</w:t>
            </w:r>
          </w:p>
        </w:tc>
        <w:tc>
          <w:tcPr>
            <w:tcW w:w="5112" w:type="dxa"/>
          </w:tcPr>
          <w:p w14:paraId="57D4CB7C" w14:textId="77777777" w:rsidR="003E024E" w:rsidRPr="00D92B57" w:rsidRDefault="003E024E" w:rsidP="00FB22F4">
            <w:pPr>
              <w:jc w:val="both"/>
              <w:rPr>
                <w:rFonts w:ascii="Kz Times New Roman" w:hAnsi="Kz Times New Roman"/>
              </w:rPr>
            </w:pPr>
          </w:p>
        </w:tc>
      </w:tr>
      <w:tr w:rsidR="00791BD3" w:rsidRPr="00D92B57" w14:paraId="5918ECE0" w14:textId="77777777" w:rsidTr="00FB22F4">
        <w:tc>
          <w:tcPr>
            <w:tcW w:w="9741" w:type="dxa"/>
          </w:tcPr>
          <w:p w14:paraId="125068C8" w14:textId="0897079C" w:rsidR="00791BD3" w:rsidRPr="00D92B57" w:rsidRDefault="00791BD3" w:rsidP="003979A1">
            <w:pPr>
              <w:jc w:val="both"/>
              <w:rPr>
                <w:rFonts w:ascii="Kz Times New Roman" w:hAnsi="Kz Times New Roman"/>
              </w:rPr>
            </w:pPr>
            <w:r>
              <w:rPr>
                <w:rFonts w:ascii="Kz Times New Roman" w:hAnsi="Kz Times New Roman"/>
              </w:rPr>
              <w:t>Декан факультета экономики, управления и предпринимательства</w:t>
            </w:r>
          </w:p>
        </w:tc>
        <w:tc>
          <w:tcPr>
            <w:tcW w:w="5112" w:type="dxa"/>
          </w:tcPr>
          <w:p w14:paraId="2371A022" w14:textId="3CE01ED9" w:rsidR="00791BD3" w:rsidRPr="00D92B57" w:rsidRDefault="00791BD3" w:rsidP="003979A1">
            <w:pPr>
              <w:jc w:val="both"/>
              <w:rPr>
                <w:rFonts w:ascii="Kz Times New Roman" w:hAnsi="Kz Times New Roman"/>
              </w:rPr>
            </w:pPr>
            <w:r>
              <w:rPr>
                <w:rFonts w:ascii="Kz Times New Roman" w:hAnsi="Kz Times New Roman"/>
                <w:lang w:val="kk-KZ"/>
              </w:rPr>
              <w:t>Г.И. Гимранова</w:t>
            </w:r>
          </w:p>
        </w:tc>
      </w:tr>
      <w:tr w:rsidR="003E024E" w:rsidRPr="00D92B57" w14:paraId="7B7A85EB" w14:textId="77777777" w:rsidTr="00FB22F4">
        <w:tc>
          <w:tcPr>
            <w:tcW w:w="9741" w:type="dxa"/>
          </w:tcPr>
          <w:p w14:paraId="18D941A1" w14:textId="77777777" w:rsidR="00000BA2" w:rsidRDefault="00000BA2" w:rsidP="00FB22F4">
            <w:pPr>
              <w:jc w:val="both"/>
              <w:rPr>
                <w:rFonts w:ascii="Kz Times New Roman" w:hAnsi="Kz Times New Roman"/>
              </w:rPr>
            </w:pPr>
          </w:p>
          <w:p w14:paraId="3A4DA0F6" w14:textId="77777777" w:rsidR="003E024E" w:rsidRPr="00D92B57" w:rsidRDefault="003E024E" w:rsidP="00FB22F4">
            <w:pPr>
              <w:jc w:val="both"/>
              <w:rPr>
                <w:rFonts w:ascii="Kz Times New Roman" w:hAnsi="Kz Times New Roman"/>
              </w:rPr>
            </w:pPr>
            <w:r w:rsidRPr="00D92B57">
              <w:rPr>
                <w:rFonts w:ascii="Kz Times New Roman" w:hAnsi="Kz Times New Roman"/>
              </w:rPr>
              <w:t>Ученый секретарь</w:t>
            </w:r>
          </w:p>
        </w:tc>
        <w:tc>
          <w:tcPr>
            <w:tcW w:w="5112" w:type="dxa"/>
          </w:tcPr>
          <w:p w14:paraId="7D0C4DCF" w14:textId="77777777" w:rsidR="00791BD3" w:rsidRDefault="00791BD3" w:rsidP="00FB22F4">
            <w:pPr>
              <w:jc w:val="both"/>
              <w:rPr>
                <w:rFonts w:ascii="Kz Times New Roman" w:hAnsi="Kz Times New Roman"/>
                <w:lang w:val="kk-KZ"/>
              </w:rPr>
            </w:pPr>
          </w:p>
          <w:p w14:paraId="529D66B8" w14:textId="77777777" w:rsidR="003E024E" w:rsidRPr="00D92B57" w:rsidRDefault="003E024E" w:rsidP="00FB22F4">
            <w:pPr>
              <w:jc w:val="both"/>
              <w:rPr>
                <w:rFonts w:ascii="Kz Times New Roman" w:hAnsi="Kz Times New Roman"/>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r>
    </w:tbl>
    <w:p w14:paraId="5E2B56CE" w14:textId="77777777" w:rsidR="00137009" w:rsidRPr="00F434F4" w:rsidRDefault="00137009" w:rsidP="000E778A">
      <w:pPr>
        <w:rPr>
          <w:lang w:val="en-US" w:eastAsia="ko-KR"/>
        </w:rPr>
      </w:pPr>
    </w:p>
    <w:sectPr w:rsidR="00137009" w:rsidRPr="00F434F4" w:rsidSect="003C0CF2">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2020603050405020304"/>
    <w:charset w:val="CC"/>
    <w:family w:val="roman"/>
    <w:pitch w:val="variable"/>
    <w:sig w:usb0="00000000" w:usb1="4000387A" w:usb2="00000028"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BB9"/>
    <w:multiLevelType w:val="hybridMultilevel"/>
    <w:tmpl w:val="841CB444"/>
    <w:lvl w:ilvl="0" w:tplc="45983B9C">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95"/>
    <w:rsid w:val="00000BA2"/>
    <w:rsid w:val="0000217A"/>
    <w:rsid w:val="000103F1"/>
    <w:rsid w:val="00016555"/>
    <w:rsid w:val="0002075B"/>
    <w:rsid w:val="0002306F"/>
    <w:rsid w:val="000344C6"/>
    <w:rsid w:val="00037CAB"/>
    <w:rsid w:val="00041954"/>
    <w:rsid w:val="0004445B"/>
    <w:rsid w:val="00047C2A"/>
    <w:rsid w:val="000503FA"/>
    <w:rsid w:val="0005265A"/>
    <w:rsid w:val="00056B27"/>
    <w:rsid w:val="000658BC"/>
    <w:rsid w:val="00067F5F"/>
    <w:rsid w:val="000710BF"/>
    <w:rsid w:val="00077C8B"/>
    <w:rsid w:val="00092964"/>
    <w:rsid w:val="0009670C"/>
    <w:rsid w:val="000A1206"/>
    <w:rsid w:val="000A780B"/>
    <w:rsid w:val="000B3C40"/>
    <w:rsid w:val="000B5B0D"/>
    <w:rsid w:val="000C68D2"/>
    <w:rsid w:val="000D756E"/>
    <w:rsid w:val="000D7A93"/>
    <w:rsid w:val="000E02D4"/>
    <w:rsid w:val="000E5F51"/>
    <w:rsid w:val="000E778A"/>
    <w:rsid w:val="000F5F7C"/>
    <w:rsid w:val="00105377"/>
    <w:rsid w:val="00107ACB"/>
    <w:rsid w:val="00111CB5"/>
    <w:rsid w:val="00114422"/>
    <w:rsid w:val="00117AC7"/>
    <w:rsid w:val="00121889"/>
    <w:rsid w:val="00121A58"/>
    <w:rsid w:val="00132B6B"/>
    <w:rsid w:val="00134A91"/>
    <w:rsid w:val="00134F68"/>
    <w:rsid w:val="001355CF"/>
    <w:rsid w:val="00137009"/>
    <w:rsid w:val="001437DD"/>
    <w:rsid w:val="001438A3"/>
    <w:rsid w:val="001442A0"/>
    <w:rsid w:val="00146737"/>
    <w:rsid w:val="0015363B"/>
    <w:rsid w:val="00160D03"/>
    <w:rsid w:val="00166120"/>
    <w:rsid w:val="00171E27"/>
    <w:rsid w:val="001806D3"/>
    <w:rsid w:val="00183EE1"/>
    <w:rsid w:val="00191C2A"/>
    <w:rsid w:val="00193936"/>
    <w:rsid w:val="001C701E"/>
    <w:rsid w:val="001C7AC5"/>
    <w:rsid w:val="001D37BC"/>
    <w:rsid w:val="001D6DFA"/>
    <w:rsid w:val="001E08A8"/>
    <w:rsid w:val="001E2546"/>
    <w:rsid w:val="001E2966"/>
    <w:rsid w:val="001E4FF5"/>
    <w:rsid w:val="001F231D"/>
    <w:rsid w:val="001F50FA"/>
    <w:rsid w:val="00200EF1"/>
    <w:rsid w:val="002017BE"/>
    <w:rsid w:val="00202B75"/>
    <w:rsid w:val="002050AD"/>
    <w:rsid w:val="00206FAB"/>
    <w:rsid w:val="00207629"/>
    <w:rsid w:val="00213CE0"/>
    <w:rsid w:val="00217E41"/>
    <w:rsid w:val="00220A4A"/>
    <w:rsid w:val="00221F77"/>
    <w:rsid w:val="00230995"/>
    <w:rsid w:val="00231C7C"/>
    <w:rsid w:val="00241101"/>
    <w:rsid w:val="00252BCF"/>
    <w:rsid w:val="00256333"/>
    <w:rsid w:val="00261E0B"/>
    <w:rsid w:val="00262B8B"/>
    <w:rsid w:val="0027036C"/>
    <w:rsid w:val="0027080A"/>
    <w:rsid w:val="00277D58"/>
    <w:rsid w:val="002804CD"/>
    <w:rsid w:val="00280DB6"/>
    <w:rsid w:val="00282519"/>
    <w:rsid w:val="0028549E"/>
    <w:rsid w:val="00290074"/>
    <w:rsid w:val="00292596"/>
    <w:rsid w:val="00292A39"/>
    <w:rsid w:val="00296B9F"/>
    <w:rsid w:val="0029773A"/>
    <w:rsid w:val="002A1E3C"/>
    <w:rsid w:val="002A62AA"/>
    <w:rsid w:val="002B34AA"/>
    <w:rsid w:val="002B6E1D"/>
    <w:rsid w:val="002B7435"/>
    <w:rsid w:val="002C3B76"/>
    <w:rsid w:val="002D26DB"/>
    <w:rsid w:val="002E1C7B"/>
    <w:rsid w:val="002E217F"/>
    <w:rsid w:val="002E5886"/>
    <w:rsid w:val="002E7CF0"/>
    <w:rsid w:val="002E7F75"/>
    <w:rsid w:val="002F14ED"/>
    <w:rsid w:val="002F3671"/>
    <w:rsid w:val="002F6EC7"/>
    <w:rsid w:val="00301805"/>
    <w:rsid w:val="0030344F"/>
    <w:rsid w:val="00306269"/>
    <w:rsid w:val="00312D13"/>
    <w:rsid w:val="003179A7"/>
    <w:rsid w:val="00320486"/>
    <w:rsid w:val="003208AF"/>
    <w:rsid w:val="00323C7E"/>
    <w:rsid w:val="003257BC"/>
    <w:rsid w:val="00330326"/>
    <w:rsid w:val="0033552E"/>
    <w:rsid w:val="00341EDF"/>
    <w:rsid w:val="003503E8"/>
    <w:rsid w:val="00351C85"/>
    <w:rsid w:val="00362A11"/>
    <w:rsid w:val="003638AE"/>
    <w:rsid w:val="003647EC"/>
    <w:rsid w:val="00365A19"/>
    <w:rsid w:val="00370AC8"/>
    <w:rsid w:val="0037163E"/>
    <w:rsid w:val="00372D48"/>
    <w:rsid w:val="00373BA2"/>
    <w:rsid w:val="00374AD8"/>
    <w:rsid w:val="003806F7"/>
    <w:rsid w:val="0038456F"/>
    <w:rsid w:val="00384C71"/>
    <w:rsid w:val="00386654"/>
    <w:rsid w:val="003915FD"/>
    <w:rsid w:val="00392BC2"/>
    <w:rsid w:val="0039369F"/>
    <w:rsid w:val="003979A1"/>
    <w:rsid w:val="003A1FE6"/>
    <w:rsid w:val="003A3BA1"/>
    <w:rsid w:val="003A6E64"/>
    <w:rsid w:val="003A7158"/>
    <w:rsid w:val="003B030A"/>
    <w:rsid w:val="003B1720"/>
    <w:rsid w:val="003B44D3"/>
    <w:rsid w:val="003C0CF2"/>
    <w:rsid w:val="003C3E06"/>
    <w:rsid w:val="003C3F0A"/>
    <w:rsid w:val="003C5B28"/>
    <w:rsid w:val="003D3D84"/>
    <w:rsid w:val="003E024E"/>
    <w:rsid w:val="003E1839"/>
    <w:rsid w:val="003F10F5"/>
    <w:rsid w:val="003F74E9"/>
    <w:rsid w:val="003F7916"/>
    <w:rsid w:val="00400165"/>
    <w:rsid w:val="0040116F"/>
    <w:rsid w:val="00402FBD"/>
    <w:rsid w:val="004040C9"/>
    <w:rsid w:val="004079FC"/>
    <w:rsid w:val="0041149F"/>
    <w:rsid w:val="0042110E"/>
    <w:rsid w:val="0042114D"/>
    <w:rsid w:val="00431CD1"/>
    <w:rsid w:val="004324BA"/>
    <w:rsid w:val="00441BD4"/>
    <w:rsid w:val="004436F2"/>
    <w:rsid w:val="00446434"/>
    <w:rsid w:val="00450286"/>
    <w:rsid w:val="0046312F"/>
    <w:rsid w:val="004642DB"/>
    <w:rsid w:val="00464B52"/>
    <w:rsid w:val="004656BA"/>
    <w:rsid w:val="004675F1"/>
    <w:rsid w:val="00467C7E"/>
    <w:rsid w:val="004733E6"/>
    <w:rsid w:val="004810D8"/>
    <w:rsid w:val="004825C1"/>
    <w:rsid w:val="00482608"/>
    <w:rsid w:val="0048413C"/>
    <w:rsid w:val="0048682F"/>
    <w:rsid w:val="00486A0C"/>
    <w:rsid w:val="00491044"/>
    <w:rsid w:val="00493463"/>
    <w:rsid w:val="004A01AF"/>
    <w:rsid w:val="004A11DE"/>
    <w:rsid w:val="004A310B"/>
    <w:rsid w:val="004A74DB"/>
    <w:rsid w:val="004B13E6"/>
    <w:rsid w:val="004B2603"/>
    <w:rsid w:val="004C1B29"/>
    <w:rsid w:val="004C3D4B"/>
    <w:rsid w:val="004C6542"/>
    <w:rsid w:val="004D124D"/>
    <w:rsid w:val="004D39C5"/>
    <w:rsid w:val="004D3DD3"/>
    <w:rsid w:val="004D5AD6"/>
    <w:rsid w:val="004D6F6B"/>
    <w:rsid w:val="004D7D06"/>
    <w:rsid w:val="004E2950"/>
    <w:rsid w:val="004E448D"/>
    <w:rsid w:val="004E51D9"/>
    <w:rsid w:val="004E6CAB"/>
    <w:rsid w:val="004E736A"/>
    <w:rsid w:val="004F3DFD"/>
    <w:rsid w:val="004F721C"/>
    <w:rsid w:val="005007C1"/>
    <w:rsid w:val="00511DB0"/>
    <w:rsid w:val="00511F81"/>
    <w:rsid w:val="00512A2D"/>
    <w:rsid w:val="00512DD7"/>
    <w:rsid w:val="0051555C"/>
    <w:rsid w:val="0052012C"/>
    <w:rsid w:val="00521CA5"/>
    <w:rsid w:val="00524ED9"/>
    <w:rsid w:val="00525212"/>
    <w:rsid w:val="005260DE"/>
    <w:rsid w:val="00540446"/>
    <w:rsid w:val="00540E77"/>
    <w:rsid w:val="00542538"/>
    <w:rsid w:val="00544289"/>
    <w:rsid w:val="00555756"/>
    <w:rsid w:val="00572CEF"/>
    <w:rsid w:val="00574028"/>
    <w:rsid w:val="00580018"/>
    <w:rsid w:val="005818D0"/>
    <w:rsid w:val="00584379"/>
    <w:rsid w:val="0058576B"/>
    <w:rsid w:val="00586F5C"/>
    <w:rsid w:val="00590594"/>
    <w:rsid w:val="00591304"/>
    <w:rsid w:val="0059146A"/>
    <w:rsid w:val="00592DC8"/>
    <w:rsid w:val="00594253"/>
    <w:rsid w:val="0059654D"/>
    <w:rsid w:val="00597223"/>
    <w:rsid w:val="00597D5E"/>
    <w:rsid w:val="00597FA0"/>
    <w:rsid w:val="005A0D14"/>
    <w:rsid w:val="005A28BD"/>
    <w:rsid w:val="005A5070"/>
    <w:rsid w:val="005B3065"/>
    <w:rsid w:val="005B67AA"/>
    <w:rsid w:val="005C0113"/>
    <w:rsid w:val="005C304D"/>
    <w:rsid w:val="005C4F6E"/>
    <w:rsid w:val="005C641A"/>
    <w:rsid w:val="005D7833"/>
    <w:rsid w:val="005D7B92"/>
    <w:rsid w:val="005E197A"/>
    <w:rsid w:val="005E569F"/>
    <w:rsid w:val="005F2B78"/>
    <w:rsid w:val="005F68D3"/>
    <w:rsid w:val="005F7F04"/>
    <w:rsid w:val="006008D5"/>
    <w:rsid w:val="0060359B"/>
    <w:rsid w:val="006057D5"/>
    <w:rsid w:val="00611B8F"/>
    <w:rsid w:val="00613209"/>
    <w:rsid w:val="00613DD1"/>
    <w:rsid w:val="00615559"/>
    <w:rsid w:val="006219D9"/>
    <w:rsid w:val="006268C1"/>
    <w:rsid w:val="00633140"/>
    <w:rsid w:val="006412C5"/>
    <w:rsid w:val="00641FBD"/>
    <w:rsid w:val="00647EA1"/>
    <w:rsid w:val="006530FE"/>
    <w:rsid w:val="00655AA3"/>
    <w:rsid w:val="00664322"/>
    <w:rsid w:val="006651D6"/>
    <w:rsid w:val="00665969"/>
    <w:rsid w:val="00671086"/>
    <w:rsid w:val="00673405"/>
    <w:rsid w:val="00673550"/>
    <w:rsid w:val="006747A6"/>
    <w:rsid w:val="0068020A"/>
    <w:rsid w:val="006814D0"/>
    <w:rsid w:val="00683CA2"/>
    <w:rsid w:val="006853AB"/>
    <w:rsid w:val="0069073B"/>
    <w:rsid w:val="00694005"/>
    <w:rsid w:val="006952D6"/>
    <w:rsid w:val="00697C0C"/>
    <w:rsid w:val="006A09D9"/>
    <w:rsid w:val="006A0AF2"/>
    <w:rsid w:val="006A0DD9"/>
    <w:rsid w:val="006A0E7C"/>
    <w:rsid w:val="006A27A3"/>
    <w:rsid w:val="006A72F7"/>
    <w:rsid w:val="006A78F5"/>
    <w:rsid w:val="006B437B"/>
    <w:rsid w:val="006B57FA"/>
    <w:rsid w:val="006B6198"/>
    <w:rsid w:val="006C2141"/>
    <w:rsid w:val="006C2DB7"/>
    <w:rsid w:val="006D332F"/>
    <w:rsid w:val="006D5037"/>
    <w:rsid w:val="006E0431"/>
    <w:rsid w:val="006E289F"/>
    <w:rsid w:val="006E34AE"/>
    <w:rsid w:val="006E72EB"/>
    <w:rsid w:val="0070107C"/>
    <w:rsid w:val="00701128"/>
    <w:rsid w:val="007016CC"/>
    <w:rsid w:val="00701D55"/>
    <w:rsid w:val="00711BAD"/>
    <w:rsid w:val="0072072B"/>
    <w:rsid w:val="007223BC"/>
    <w:rsid w:val="00726D86"/>
    <w:rsid w:val="007279FF"/>
    <w:rsid w:val="0073609B"/>
    <w:rsid w:val="00736B53"/>
    <w:rsid w:val="00737DF6"/>
    <w:rsid w:val="00740F6D"/>
    <w:rsid w:val="0074149D"/>
    <w:rsid w:val="00742A7F"/>
    <w:rsid w:val="00745033"/>
    <w:rsid w:val="00747E18"/>
    <w:rsid w:val="00753166"/>
    <w:rsid w:val="007541B6"/>
    <w:rsid w:val="007549FE"/>
    <w:rsid w:val="007553F2"/>
    <w:rsid w:val="007563D1"/>
    <w:rsid w:val="0075653A"/>
    <w:rsid w:val="007734D5"/>
    <w:rsid w:val="00786213"/>
    <w:rsid w:val="007911A2"/>
    <w:rsid w:val="00791971"/>
    <w:rsid w:val="00791BD3"/>
    <w:rsid w:val="0079443A"/>
    <w:rsid w:val="007955DF"/>
    <w:rsid w:val="007A4555"/>
    <w:rsid w:val="007A5A24"/>
    <w:rsid w:val="007A5A73"/>
    <w:rsid w:val="007A5E35"/>
    <w:rsid w:val="007B5057"/>
    <w:rsid w:val="007C1CFA"/>
    <w:rsid w:val="007C68CE"/>
    <w:rsid w:val="007C72CB"/>
    <w:rsid w:val="007E0B40"/>
    <w:rsid w:val="007E7797"/>
    <w:rsid w:val="007F0477"/>
    <w:rsid w:val="007F47B3"/>
    <w:rsid w:val="008034E7"/>
    <w:rsid w:val="008059CD"/>
    <w:rsid w:val="00822F8C"/>
    <w:rsid w:val="00826BA5"/>
    <w:rsid w:val="0082708E"/>
    <w:rsid w:val="0082724E"/>
    <w:rsid w:val="00827EEE"/>
    <w:rsid w:val="00834A72"/>
    <w:rsid w:val="00834E1C"/>
    <w:rsid w:val="00837A18"/>
    <w:rsid w:val="008405F1"/>
    <w:rsid w:val="00841B8E"/>
    <w:rsid w:val="00844D4C"/>
    <w:rsid w:val="00851623"/>
    <w:rsid w:val="008525D2"/>
    <w:rsid w:val="008561F7"/>
    <w:rsid w:val="00856D37"/>
    <w:rsid w:val="008645D9"/>
    <w:rsid w:val="00865CBC"/>
    <w:rsid w:val="008668E1"/>
    <w:rsid w:val="00870E85"/>
    <w:rsid w:val="00871046"/>
    <w:rsid w:val="0088456C"/>
    <w:rsid w:val="008853B1"/>
    <w:rsid w:val="00893E58"/>
    <w:rsid w:val="008A019E"/>
    <w:rsid w:val="008B41D3"/>
    <w:rsid w:val="008B45AA"/>
    <w:rsid w:val="008B5325"/>
    <w:rsid w:val="008B66D1"/>
    <w:rsid w:val="008C03B0"/>
    <w:rsid w:val="008C3EA8"/>
    <w:rsid w:val="008C63EF"/>
    <w:rsid w:val="008C6593"/>
    <w:rsid w:val="008C68F3"/>
    <w:rsid w:val="008D2834"/>
    <w:rsid w:val="008E7070"/>
    <w:rsid w:val="008F5640"/>
    <w:rsid w:val="0090285D"/>
    <w:rsid w:val="009030C7"/>
    <w:rsid w:val="0090411A"/>
    <w:rsid w:val="00905235"/>
    <w:rsid w:val="00913096"/>
    <w:rsid w:val="00913C85"/>
    <w:rsid w:val="009165F9"/>
    <w:rsid w:val="00920A39"/>
    <w:rsid w:val="00922582"/>
    <w:rsid w:val="00925EA8"/>
    <w:rsid w:val="00934846"/>
    <w:rsid w:val="00940AFE"/>
    <w:rsid w:val="009459A8"/>
    <w:rsid w:val="00946FF6"/>
    <w:rsid w:val="00951D37"/>
    <w:rsid w:val="00953849"/>
    <w:rsid w:val="009541BD"/>
    <w:rsid w:val="00954564"/>
    <w:rsid w:val="00961A08"/>
    <w:rsid w:val="00966799"/>
    <w:rsid w:val="0097449A"/>
    <w:rsid w:val="009754C9"/>
    <w:rsid w:val="00985B5B"/>
    <w:rsid w:val="009871F1"/>
    <w:rsid w:val="00997685"/>
    <w:rsid w:val="009976AB"/>
    <w:rsid w:val="009A17A8"/>
    <w:rsid w:val="009B0584"/>
    <w:rsid w:val="009B376A"/>
    <w:rsid w:val="009B51A9"/>
    <w:rsid w:val="009B5EBE"/>
    <w:rsid w:val="009B7891"/>
    <w:rsid w:val="009C58EE"/>
    <w:rsid w:val="009C633E"/>
    <w:rsid w:val="009D4FAA"/>
    <w:rsid w:val="009D5A56"/>
    <w:rsid w:val="009D790B"/>
    <w:rsid w:val="009D7C55"/>
    <w:rsid w:val="009E0503"/>
    <w:rsid w:val="009E2F5D"/>
    <w:rsid w:val="009F317D"/>
    <w:rsid w:val="009F4733"/>
    <w:rsid w:val="00A00FE8"/>
    <w:rsid w:val="00A03B9E"/>
    <w:rsid w:val="00A040A2"/>
    <w:rsid w:val="00A04DBD"/>
    <w:rsid w:val="00A1237A"/>
    <w:rsid w:val="00A12724"/>
    <w:rsid w:val="00A12AB3"/>
    <w:rsid w:val="00A13A3A"/>
    <w:rsid w:val="00A172A0"/>
    <w:rsid w:val="00A252B9"/>
    <w:rsid w:val="00A26D02"/>
    <w:rsid w:val="00A3028D"/>
    <w:rsid w:val="00A3096C"/>
    <w:rsid w:val="00A31E8E"/>
    <w:rsid w:val="00A32862"/>
    <w:rsid w:val="00A32CFC"/>
    <w:rsid w:val="00A35663"/>
    <w:rsid w:val="00A40A5D"/>
    <w:rsid w:val="00A41DA7"/>
    <w:rsid w:val="00A52A8A"/>
    <w:rsid w:val="00A53C8F"/>
    <w:rsid w:val="00A56893"/>
    <w:rsid w:val="00A574D2"/>
    <w:rsid w:val="00A62DDF"/>
    <w:rsid w:val="00A63F30"/>
    <w:rsid w:val="00A653D6"/>
    <w:rsid w:val="00A66077"/>
    <w:rsid w:val="00A72037"/>
    <w:rsid w:val="00A7704E"/>
    <w:rsid w:val="00A7722D"/>
    <w:rsid w:val="00A80DB8"/>
    <w:rsid w:val="00A81ACE"/>
    <w:rsid w:val="00A82E95"/>
    <w:rsid w:val="00A91975"/>
    <w:rsid w:val="00A92E40"/>
    <w:rsid w:val="00A94647"/>
    <w:rsid w:val="00AA31D6"/>
    <w:rsid w:val="00AA4113"/>
    <w:rsid w:val="00AB1351"/>
    <w:rsid w:val="00AB1CD9"/>
    <w:rsid w:val="00AB3189"/>
    <w:rsid w:val="00AB5583"/>
    <w:rsid w:val="00AC069C"/>
    <w:rsid w:val="00AC7759"/>
    <w:rsid w:val="00AD1A37"/>
    <w:rsid w:val="00AD4DE5"/>
    <w:rsid w:val="00AE013E"/>
    <w:rsid w:val="00AE157A"/>
    <w:rsid w:val="00AF3DBA"/>
    <w:rsid w:val="00AF5F10"/>
    <w:rsid w:val="00B03C9E"/>
    <w:rsid w:val="00B05035"/>
    <w:rsid w:val="00B06D34"/>
    <w:rsid w:val="00B07DCF"/>
    <w:rsid w:val="00B13E95"/>
    <w:rsid w:val="00B17000"/>
    <w:rsid w:val="00B21DB7"/>
    <w:rsid w:val="00B24D82"/>
    <w:rsid w:val="00B27963"/>
    <w:rsid w:val="00B308ED"/>
    <w:rsid w:val="00B30B9A"/>
    <w:rsid w:val="00B3308A"/>
    <w:rsid w:val="00B373EF"/>
    <w:rsid w:val="00B378B1"/>
    <w:rsid w:val="00B50073"/>
    <w:rsid w:val="00B554A1"/>
    <w:rsid w:val="00B60769"/>
    <w:rsid w:val="00B608D1"/>
    <w:rsid w:val="00B610D4"/>
    <w:rsid w:val="00B62043"/>
    <w:rsid w:val="00B62307"/>
    <w:rsid w:val="00B63C9B"/>
    <w:rsid w:val="00B65D88"/>
    <w:rsid w:val="00B66345"/>
    <w:rsid w:val="00B73F2C"/>
    <w:rsid w:val="00B75E71"/>
    <w:rsid w:val="00B8257B"/>
    <w:rsid w:val="00B83EE6"/>
    <w:rsid w:val="00B85C25"/>
    <w:rsid w:val="00B86D48"/>
    <w:rsid w:val="00B87BE3"/>
    <w:rsid w:val="00B929C1"/>
    <w:rsid w:val="00B93A1A"/>
    <w:rsid w:val="00B96C25"/>
    <w:rsid w:val="00B97CCA"/>
    <w:rsid w:val="00BA56E9"/>
    <w:rsid w:val="00BB074C"/>
    <w:rsid w:val="00BB4641"/>
    <w:rsid w:val="00BB7602"/>
    <w:rsid w:val="00BC0060"/>
    <w:rsid w:val="00BC0497"/>
    <w:rsid w:val="00BC24CE"/>
    <w:rsid w:val="00BC6D50"/>
    <w:rsid w:val="00BD1256"/>
    <w:rsid w:val="00BD23F2"/>
    <w:rsid w:val="00BE3E9B"/>
    <w:rsid w:val="00BE45F9"/>
    <w:rsid w:val="00BF50FD"/>
    <w:rsid w:val="00BF6320"/>
    <w:rsid w:val="00BF646D"/>
    <w:rsid w:val="00C00877"/>
    <w:rsid w:val="00C00B09"/>
    <w:rsid w:val="00C00BF0"/>
    <w:rsid w:val="00C1223C"/>
    <w:rsid w:val="00C12762"/>
    <w:rsid w:val="00C14E52"/>
    <w:rsid w:val="00C23227"/>
    <w:rsid w:val="00C2436A"/>
    <w:rsid w:val="00C31831"/>
    <w:rsid w:val="00C32F5C"/>
    <w:rsid w:val="00C34658"/>
    <w:rsid w:val="00C412F4"/>
    <w:rsid w:val="00C414F1"/>
    <w:rsid w:val="00C52D80"/>
    <w:rsid w:val="00C53C7C"/>
    <w:rsid w:val="00C57EAB"/>
    <w:rsid w:val="00C61DB4"/>
    <w:rsid w:val="00C72F2C"/>
    <w:rsid w:val="00C74E8F"/>
    <w:rsid w:val="00C76F73"/>
    <w:rsid w:val="00C824BC"/>
    <w:rsid w:val="00C849D4"/>
    <w:rsid w:val="00C85799"/>
    <w:rsid w:val="00C91372"/>
    <w:rsid w:val="00C917FC"/>
    <w:rsid w:val="00C97142"/>
    <w:rsid w:val="00CA0323"/>
    <w:rsid w:val="00CA45B5"/>
    <w:rsid w:val="00CA6631"/>
    <w:rsid w:val="00CA7E94"/>
    <w:rsid w:val="00CB120F"/>
    <w:rsid w:val="00CB3354"/>
    <w:rsid w:val="00CB3EC8"/>
    <w:rsid w:val="00CC0FC3"/>
    <w:rsid w:val="00CC2B2A"/>
    <w:rsid w:val="00CC2C23"/>
    <w:rsid w:val="00CC3E95"/>
    <w:rsid w:val="00CC5DF2"/>
    <w:rsid w:val="00CD7A1E"/>
    <w:rsid w:val="00CD7ADA"/>
    <w:rsid w:val="00CE24D0"/>
    <w:rsid w:val="00CE45D0"/>
    <w:rsid w:val="00CE4A9F"/>
    <w:rsid w:val="00CE72BA"/>
    <w:rsid w:val="00CF0EA8"/>
    <w:rsid w:val="00CF0F57"/>
    <w:rsid w:val="00CF3245"/>
    <w:rsid w:val="00CF4218"/>
    <w:rsid w:val="00D006A3"/>
    <w:rsid w:val="00D02E0C"/>
    <w:rsid w:val="00D0607B"/>
    <w:rsid w:val="00D1596E"/>
    <w:rsid w:val="00D16601"/>
    <w:rsid w:val="00D23F4C"/>
    <w:rsid w:val="00D32DB1"/>
    <w:rsid w:val="00D415B9"/>
    <w:rsid w:val="00D439E4"/>
    <w:rsid w:val="00D44290"/>
    <w:rsid w:val="00D50992"/>
    <w:rsid w:val="00D50DCC"/>
    <w:rsid w:val="00D5482D"/>
    <w:rsid w:val="00D64510"/>
    <w:rsid w:val="00D65664"/>
    <w:rsid w:val="00D65A41"/>
    <w:rsid w:val="00D83DB2"/>
    <w:rsid w:val="00D84675"/>
    <w:rsid w:val="00D87B55"/>
    <w:rsid w:val="00D926D4"/>
    <w:rsid w:val="00D92B57"/>
    <w:rsid w:val="00D937FD"/>
    <w:rsid w:val="00D9493E"/>
    <w:rsid w:val="00D9505E"/>
    <w:rsid w:val="00DA2B31"/>
    <w:rsid w:val="00DA3975"/>
    <w:rsid w:val="00DA4B9B"/>
    <w:rsid w:val="00DB1243"/>
    <w:rsid w:val="00DB130A"/>
    <w:rsid w:val="00DB1329"/>
    <w:rsid w:val="00DB4AA1"/>
    <w:rsid w:val="00DB4E80"/>
    <w:rsid w:val="00DB6605"/>
    <w:rsid w:val="00DC383A"/>
    <w:rsid w:val="00DC494F"/>
    <w:rsid w:val="00DC6E6A"/>
    <w:rsid w:val="00DD233D"/>
    <w:rsid w:val="00DD3024"/>
    <w:rsid w:val="00DD7D14"/>
    <w:rsid w:val="00DE03B5"/>
    <w:rsid w:val="00DE2F8D"/>
    <w:rsid w:val="00DF2860"/>
    <w:rsid w:val="00DF79DB"/>
    <w:rsid w:val="00E00553"/>
    <w:rsid w:val="00E02040"/>
    <w:rsid w:val="00E048B3"/>
    <w:rsid w:val="00E11621"/>
    <w:rsid w:val="00E123FF"/>
    <w:rsid w:val="00E131CA"/>
    <w:rsid w:val="00E13BC6"/>
    <w:rsid w:val="00E144B7"/>
    <w:rsid w:val="00E14A91"/>
    <w:rsid w:val="00E16CDA"/>
    <w:rsid w:val="00E237DD"/>
    <w:rsid w:val="00E2443D"/>
    <w:rsid w:val="00E27091"/>
    <w:rsid w:val="00E30205"/>
    <w:rsid w:val="00E31761"/>
    <w:rsid w:val="00E31E0C"/>
    <w:rsid w:val="00E415D8"/>
    <w:rsid w:val="00E465A0"/>
    <w:rsid w:val="00E51BF0"/>
    <w:rsid w:val="00E52DEA"/>
    <w:rsid w:val="00E53276"/>
    <w:rsid w:val="00E565F4"/>
    <w:rsid w:val="00E56BD9"/>
    <w:rsid w:val="00E57030"/>
    <w:rsid w:val="00E61D5A"/>
    <w:rsid w:val="00E62675"/>
    <w:rsid w:val="00E6487F"/>
    <w:rsid w:val="00E6590F"/>
    <w:rsid w:val="00E73B0F"/>
    <w:rsid w:val="00E74120"/>
    <w:rsid w:val="00E8215F"/>
    <w:rsid w:val="00E8341B"/>
    <w:rsid w:val="00E85BE7"/>
    <w:rsid w:val="00E90729"/>
    <w:rsid w:val="00E912E1"/>
    <w:rsid w:val="00EA4F4B"/>
    <w:rsid w:val="00EA61E5"/>
    <w:rsid w:val="00EB00CE"/>
    <w:rsid w:val="00EB3F2C"/>
    <w:rsid w:val="00EC437E"/>
    <w:rsid w:val="00EC5E30"/>
    <w:rsid w:val="00ED002B"/>
    <w:rsid w:val="00ED25B2"/>
    <w:rsid w:val="00ED477E"/>
    <w:rsid w:val="00EE602E"/>
    <w:rsid w:val="00EE6A10"/>
    <w:rsid w:val="00EF2150"/>
    <w:rsid w:val="00EF58E1"/>
    <w:rsid w:val="00EF78A9"/>
    <w:rsid w:val="00EF7A87"/>
    <w:rsid w:val="00F007CB"/>
    <w:rsid w:val="00F00828"/>
    <w:rsid w:val="00F01722"/>
    <w:rsid w:val="00F01E2E"/>
    <w:rsid w:val="00F06BD0"/>
    <w:rsid w:val="00F079B3"/>
    <w:rsid w:val="00F079B8"/>
    <w:rsid w:val="00F10741"/>
    <w:rsid w:val="00F113D0"/>
    <w:rsid w:val="00F11464"/>
    <w:rsid w:val="00F178DD"/>
    <w:rsid w:val="00F20BD5"/>
    <w:rsid w:val="00F31C94"/>
    <w:rsid w:val="00F32A0C"/>
    <w:rsid w:val="00F37688"/>
    <w:rsid w:val="00F434F4"/>
    <w:rsid w:val="00F4439F"/>
    <w:rsid w:val="00F44D78"/>
    <w:rsid w:val="00F46535"/>
    <w:rsid w:val="00F46633"/>
    <w:rsid w:val="00F476B3"/>
    <w:rsid w:val="00F50CD1"/>
    <w:rsid w:val="00F520D1"/>
    <w:rsid w:val="00F532FB"/>
    <w:rsid w:val="00F561D2"/>
    <w:rsid w:val="00F6785B"/>
    <w:rsid w:val="00F67DAD"/>
    <w:rsid w:val="00F7555F"/>
    <w:rsid w:val="00F75D57"/>
    <w:rsid w:val="00F82A77"/>
    <w:rsid w:val="00F84332"/>
    <w:rsid w:val="00F90521"/>
    <w:rsid w:val="00F90B60"/>
    <w:rsid w:val="00F933BE"/>
    <w:rsid w:val="00F96DAA"/>
    <w:rsid w:val="00F97BC4"/>
    <w:rsid w:val="00FA0401"/>
    <w:rsid w:val="00FA281B"/>
    <w:rsid w:val="00FA4DA1"/>
    <w:rsid w:val="00FA6230"/>
    <w:rsid w:val="00FB7B50"/>
    <w:rsid w:val="00FC18D1"/>
    <w:rsid w:val="00FC2DB9"/>
    <w:rsid w:val="00FC5670"/>
    <w:rsid w:val="00FC5F5A"/>
    <w:rsid w:val="00FD15BF"/>
    <w:rsid w:val="00FD3CBD"/>
    <w:rsid w:val="00FE2B79"/>
    <w:rsid w:val="00FF3D7A"/>
    <w:rsid w:val="00FF48BF"/>
    <w:rsid w:val="00FF49BA"/>
    <w:rsid w:val="00FF5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0995"/>
    <w:pPr>
      <w:jc w:val="center"/>
    </w:pPr>
    <w:rPr>
      <w:b/>
      <w:sz w:val="28"/>
      <w:szCs w:val="28"/>
      <w:lang w:eastAsia="ko-KR"/>
    </w:rPr>
  </w:style>
  <w:style w:type="character" w:customStyle="1" w:styleId="a4">
    <w:name w:val="Название Знак"/>
    <w:basedOn w:val="a0"/>
    <w:link w:val="a3"/>
    <w:rsid w:val="00230995"/>
    <w:rPr>
      <w:rFonts w:ascii="Times New Roman" w:eastAsia="Times New Roman" w:hAnsi="Times New Roman" w:cs="Times New Roman"/>
      <w:b/>
      <w:sz w:val="28"/>
      <w:szCs w:val="28"/>
      <w:lang w:eastAsia="ko-KR"/>
    </w:rPr>
  </w:style>
  <w:style w:type="character" w:styleId="a5">
    <w:name w:val="Hyperlink"/>
    <w:uiPriority w:val="99"/>
    <w:rsid w:val="00230995"/>
    <w:rPr>
      <w:color w:val="0563C1"/>
      <w:u w:val="single"/>
    </w:rPr>
  </w:style>
  <w:style w:type="paragraph" w:styleId="a6">
    <w:name w:val="No Spacing"/>
    <w:aliases w:val="Рисунок_Текст,Нормоконтроль"/>
    <w:link w:val="a7"/>
    <w:uiPriority w:val="1"/>
    <w:qFormat/>
    <w:rsid w:val="00AF5F10"/>
    <w:pPr>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F20BD5"/>
    <w:rPr>
      <w:rFonts w:ascii="Times New Roman" w:eastAsia="Times New Roman" w:hAnsi="Times New Roman" w:cs="Times New Roman"/>
      <w:sz w:val="28"/>
      <w:szCs w:val="24"/>
    </w:rPr>
  </w:style>
  <w:style w:type="paragraph" w:styleId="a9">
    <w:name w:val="Body Text"/>
    <w:basedOn w:val="a"/>
    <w:link w:val="a8"/>
    <w:unhideWhenUsed/>
    <w:rsid w:val="00F20BD5"/>
    <w:rPr>
      <w:sz w:val="28"/>
      <w:lang w:eastAsia="en-US"/>
    </w:rPr>
  </w:style>
  <w:style w:type="character" w:customStyle="1" w:styleId="1">
    <w:name w:val="Основной текст Знак1"/>
    <w:basedOn w:val="a0"/>
    <w:uiPriority w:val="99"/>
    <w:semiHidden/>
    <w:rsid w:val="00F20BD5"/>
    <w:rPr>
      <w:rFonts w:ascii="Times New Roman" w:eastAsia="Times New Roman" w:hAnsi="Times New Roman" w:cs="Times New Roman"/>
      <w:sz w:val="24"/>
      <w:szCs w:val="24"/>
      <w:lang w:eastAsia="ru-RU"/>
    </w:rPr>
  </w:style>
  <w:style w:type="table" w:styleId="aa">
    <w:name w:val="Table Grid"/>
    <w:basedOn w:val="a1"/>
    <w:uiPriority w:val="59"/>
    <w:rsid w:val="00F9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Рисунок_Текст Знак,Нормоконтроль Знак"/>
    <w:link w:val="a6"/>
    <w:uiPriority w:val="1"/>
    <w:locked/>
    <w:rsid w:val="00BB7602"/>
    <w:rPr>
      <w:rFonts w:ascii="Times New Roman" w:eastAsia="Times New Roman" w:hAnsi="Times New Roman" w:cs="Times New Roman"/>
      <w:sz w:val="24"/>
      <w:szCs w:val="24"/>
      <w:lang w:eastAsia="ru-RU"/>
    </w:rPr>
  </w:style>
  <w:style w:type="character" w:customStyle="1" w:styleId="delimiter">
    <w:name w:val="delimiter"/>
    <w:basedOn w:val="a0"/>
    <w:rsid w:val="008C3EA8"/>
  </w:style>
  <w:style w:type="paragraph" w:styleId="ab">
    <w:name w:val="List Paragraph"/>
    <w:aliases w:val="ПАРАГРАФ,маркированный,List Paragraph,Абзац списка1,References,без абзаца,strich,2nd Tier Header,ненум_список,Heading1,Colorful List - Accent 11,List Paragraph1,Абзац списка2,Абзац списка7,Абзац списка71,Абзац списка8,Абзац с отступом,Абзац"/>
    <w:basedOn w:val="a"/>
    <w:link w:val="ac"/>
    <w:qFormat/>
    <w:rsid w:val="004C1B29"/>
    <w:pPr>
      <w:spacing w:after="120"/>
      <w:ind w:left="720"/>
      <w:contextualSpacing/>
    </w:pPr>
    <w:rPr>
      <w:rFonts w:eastAsia="Calibri"/>
      <w:szCs w:val="22"/>
      <w:lang w:val="en-US" w:eastAsia="en-US"/>
    </w:rPr>
  </w:style>
  <w:style w:type="character" w:customStyle="1" w:styleId="ac">
    <w:name w:val="Абзац списка Знак"/>
    <w:aliases w:val="ПАРАГРАФ Знак,маркированный Знак,List Paragraph Знак,Абзац списка1 Знак,References Знак,без абзаца Знак,strich Знак,2nd Tier Header Знак,ненум_список Знак,Heading1 Знак,Colorful List - Accent 11 Знак,List Paragraph1 Знак,Абзац Знак"/>
    <w:link w:val="ab"/>
    <w:qFormat/>
    <w:locked/>
    <w:rsid w:val="004C1B29"/>
    <w:rPr>
      <w:rFonts w:ascii="Times New Roman" w:eastAsia="Calibri" w:hAnsi="Times New Roman" w:cs="Times New Roman"/>
      <w:sz w:val="24"/>
      <w:lang w:val="en-US"/>
    </w:rPr>
  </w:style>
  <w:style w:type="character" w:customStyle="1" w:styleId="UnresolvedMention">
    <w:name w:val="Unresolved Mention"/>
    <w:basedOn w:val="a0"/>
    <w:uiPriority w:val="99"/>
    <w:semiHidden/>
    <w:unhideWhenUsed/>
    <w:rsid w:val="004C1B29"/>
    <w:rPr>
      <w:color w:val="605E5C"/>
      <w:shd w:val="clear" w:color="auto" w:fill="E1DFDD"/>
    </w:rPr>
  </w:style>
  <w:style w:type="character" w:customStyle="1" w:styleId="apple-style-span">
    <w:name w:val="apple-style-span"/>
    <w:rsid w:val="004733E6"/>
    <w:rPr>
      <w:rFonts w:cs="Times New Roman"/>
    </w:rPr>
  </w:style>
  <w:style w:type="paragraph" w:customStyle="1" w:styleId="10">
    <w:name w:val="Обычный (веб)1"/>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
    <w:basedOn w:val="a"/>
    <w:next w:val="ad"/>
    <w:link w:val="ae"/>
    <w:uiPriority w:val="99"/>
    <w:unhideWhenUsed/>
    <w:qFormat/>
    <w:rsid w:val="009F317D"/>
    <w:pPr>
      <w:spacing w:before="100" w:beforeAutospacing="1" w:after="100" w:afterAutospacing="1"/>
    </w:pPr>
  </w:style>
  <w:style w:type="character" w:customStyle="1" w:styleId="ae">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10"/>
    <w:uiPriority w:val="99"/>
    <w:locked/>
    <w:rsid w:val="009F317D"/>
    <w:rPr>
      <w:rFonts w:ascii="Times New Roman" w:eastAsia="Times New Roman" w:hAnsi="Times New Roman" w:cs="Times New Roman"/>
      <w:sz w:val="24"/>
      <w:szCs w:val="24"/>
      <w:lang w:eastAsia="ru-RU"/>
    </w:rPr>
  </w:style>
  <w:style w:type="paragraph" w:styleId="ad">
    <w:name w:val="Normal (Web)"/>
    <w:basedOn w:val="a"/>
    <w:uiPriority w:val="99"/>
    <w:unhideWhenUsed/>
    <w:rsid w:val="009F3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0995"/>
    <w:pPr>
      <w:jc w:val="center"/>
    </w:pPr>
    <w:rPr>
      <w:b/>
      <w:sz w:val="28"/>
      <w:szCs w:val="28"/>
      <w:lang w:eastAsia="ko-KR"/>
    </w:rPr>
  </w:style>
  <w:style w:type="character" w:customStyle="1" w:styleId="a4">
    <w:name w:val="Название Знак"/>
    <w:basedOn w:val="a0"/>
    <w:link w:val="a3"/>
    <w:rsid w:val="00230995"/>
    <w:rPr>
      <w:rFonts w:ascii="Times New Roman" w:eastAsia="Times New Roman" w:hAnsi="Times New Roman" w:cs="Times New Roman"/>
      <w:b/>
      <w:sz w:val="28"/>
      <w:szCs w:val="28"/>
      <w:lang w:eastAsia="ko-KR"/>
    </w:rPr>
  </w:style>
  <w:style w:type="character" w:styleId="a5">
    <w:name w:val="Hyperlink"/>
    <w:uiPriority w:val="99"/>
    <w:rsid w:val="00230995"/>
    <w:rPr>
      <w:color w:val="0563C1"/>
      <w:u w:val="single"/>
    </w:rPr>
  </w:style>
  <w:style w:type="paragraph" w:styleId="a6">
    <w:name w:val="No Spacing"/>
    <w:aliases w:val="Рисунок_Текст,Нормоконтроль"/>
    <w:link w:val="a7"/>
    <w:uiPriority w:val="1"/>
    <w:qFormat/>
    <w:rsid w:val="00AF5F10"/>
    <w:pPr>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F20BD5"/>
    <w:rPr>
      <w:rFonts w:ascii="Times New Roman" w:eastAsia="Times New Roman" w:hAnsi="Times New Roman" w:cs="Times New Roman"/>
      <w:sz w:val="28"/>
      <w:szCs w:val="24"/>
    </w:rPr>
  </w:style>
  <w:style w:type="paragraph" w:styleId="a9">
    <w:name w:val="Body Text"/>
    <w:basedOn w:val="a"/>
    <w:link w:val="a8"/>
    <w:unhideWhenUsed/>
    <w:rsid w:val="00F20BD5"/>
    <w:rPr>
      <w:sz w:val="28"/>
      <w:lang w:eastAsia="en-US"/>
    </w:rPr>
  </w:style>
  <w:style w:type="character" w:customStyle="1" w:styleId="1">
    <w:name w:val="Основной текст Знак1"/>
    <w:basedOn w:val="a0"/>
    <w:uiPriority w:val="99"/>
    <w:semiHidden/>
    <w:rsid w:val="00F20BD5"/>
    <w:rPr>
      <w:rFonts w:ascii="Times New Roman" w:eastAsia="Times New Roman" w:hAnsi="Times New Roman" w:cs="Times New Roman"/>
      <w:sz w:val="24"/>
      <w:szCs w:val="24"/>
      <w:lang w:eastAsia="ru-RU"/>
    </w:rPr>
  </w:style>
  <w:style w:type="table" w:styleId="aa">
    <w:name w:val="Table Grid"/>
    <w:basedOn w:val="a1"/>
    <w:uiPriority w:val="59"/>
    <w:rsid w:val="00F9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Рисунок_Текст Знак,Нормоконтроль Знак"/>
    <w:link w:val="a6"/>
    <w:uiPriority w:val="1"/>
    <w:locked/>
    <w:rsid w:val="00BB7602"/>
    <w:rPr>
      <w:rFonts w:ascii="Times New Roman" w:eastAsia="Times New Roman" w:hAnsi="Times New Roman" w:cs="Times New Roman"/>
      <w:sz w:val="24"/>
      <w:szCs w:val="24"/>
      <w:lang w:eastAsia="ru-RU"/>
    </w:rPr>
  </w:style>
  <w:style w:type="character" w:customStyle="1" w:styleId="delimiter">
    <w:name w:val="delimiter"/>
    <w:basedOn w:val="a0"/>
    <w:rsid w:val="008C3EA8"/>
  </w:style>
  <w:style w:type="paragraph" w:styleId="ab">
    <w:name w:val="List Paragraph"/>
    <w:aliases w:val="ПАРАГРАФ,маркированный,List Paragraph,Абзац списка1,References,без абзаца,strich,2nd Tier Header,ненум_список,Heading1,Colorful List - Accent 11,List Paragraph1,Абзац списка2,Абзац списка7,Абзац списка71,Абзац списка8,Абзац с отступом,Абзац"/>
    <w:basedOn w:val="a"/>
    <w:link w:val="ac"/>
    <w:qFormat/>
    <w:rsid w:val="004C1B29"/>
    <w:pPr>
      <w:spacing w:after="120"/>
      <w:ind w:left="720"/>
      <w:contextualSpacing/>
    </w:pPr>
    <w:rPr>
      <w:rFonts w:eastAsia="Calibri"/>
      <w:szCs w:val="22"/>
      <w:lang w:val="en-US" w:eastAsia="en-US"/>
    </w:rPr>
  </w:style>
  <w:style w:type="character" w:customStyle="1" w:styleId="ac">
    <w:name w:val="Абзац списка Знак"/>
    <w:aliases w:val="ПАРАГРАФ Знак,маркированный Знак,List Paragraph Знак,Абзац списка1 Знак,References Знак,без абзаца Знак,strich Знак,2nd Tier Header Знак,ненум_список Знак,Heading1 Знак,Colorful List - Accent 11 Знак,List Paragraph1 Знак,Абзац Знак"/>
    <w:link w:val="ab"/>
    <w:qFormat/>
    <w:locked/>
    <w:rsid w:val="004C1B29"/>
    <w:rPr>
      <w:rFonts w:ascii="Times New Roman" w:eastAsia="Calibri" w:hAnsi="Times New Roman" w:cs="Times New Roman"/>
      <w:sz w:val="24"/>
      <w:lang w:val="en-US"/>
    </w:rPr>
  </w:style>
  <w:style w:type="character" w:customStyle="1" w:styleId="UnresolvedMention">
    <w:name w:val="Unresolved Mention"/>
    <w:basedOn w:val="a0"/>
    <w:uiPriority w:val="99"/>
    <w:semiHidden/>
    <w:unhideWhenUsed/>
    <w:rsid w:val="004C1B29"/>
    <w:rPr>
      <w:color w:val="605E5C"/>
      <w:shd w:val="clear" w:color="auto" w:fill="E1DFDD"/>
    </w:rPr>
  </w:style>
  <w:style w:type="character" w:customStyle="1" w:styleId="apple-style-span">
    <w:name w:val="apple-style-span"/>
    <w:rsid w:val="004733E6"/>
    <w:rPr>
      <w:rFonts w:cs="Times New Roman"/>
    </w:rPr>
  </w:style>
  <w:style w:type="paragraph" w:customStyle="1" w:styleId="10">
    <w:name w:val="Обычный (веб)1"/>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
    <w:basedOn w:val="a"/>
    <w:next w:val="ad"/>
    <w:link w:val="ae"/>
    <w:uiPriority w:val="99"/>
    <w:unhideWhenUsed/>
    <w:qFormat/>
    <w:rsid w:val="009F317D"/>
    <w:pPr>
      <w:spacing w:before="100" w:beforeAutospacing="1" w:after="100" w:afterAutospacing="1"/>
    </w:pPr>
  </w:style>
  <w:style w:type="character" w:customStyle="1" w:styleId="ae">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10"/>
    <w:uiPriority w:val="99"/>
    <w:locked/>
    <w:rsid w:val="009F317D"/>
    <w:rPr>
      <w:rFonts w:ascii="Times New Roman" w:eastAsia="Times New Roman" w:hAnsi="Times New Roman" w:cs="Times New Roman"/>
      <w:sz w:val="24"/>
      <w:szCs w:val="24"/>
      <w:lang w:eastAsia="ru-RU"/>
    </w:rPr>
  </w:style>
  <w:style w:type="paragraph" w:styleId="ad">
    <w:name w:val="Normal (Web)"/>
    <w:basedOn w:val="a"/>
    <w:uiPriority w:val="99"/>
    <w:unhideWhenUsed/>
    <w:rsid w:val="009F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9407963.2022.2027954" TargetMode="External"/><Relationship Id="rId13" Type="http://schemas.openxmlformats.org/officeDocument/2006/relationships/hyperlink" Target="https://vestnik-economic.tou.edu.kz/storage/journals/125.pdf" TargetMode="External"/><Relationship Id="rId3" Type="http://schemas.openxmlformats.org/officeDocument/2006/relationships/styles" Target="styles.xml"/><Relationship Id="rId7" Type="http://schemas.openxmlformats.org/officeDocument/2006/relationships/hyperlink" Target="https://journals.sagepub.com/doi/abs/10.1177/0971355720981431" TargetMode="External"/><Relationship Id="rId12" Type="http://schemas.openxmlformats.org/officeDocument/2006/relationships/hyperlink" Target="https://doi.org/10.46914/1562-2959-2023-1-4-308-3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5871/2072-9847-2023-59-2-11-18" TargetMode="External"/><Relationship Id="rId5" Type="http://schemas.openxmlformats.org/officeDocument/2006/relationships/settings" Target="settings.xml"/><Relationship Id="rId15" Type="http://schemas.openxmlformats.org/officeDocument/2006/relationships/hyperlink" Target="http://tu.kstu.kz/archive/issue/104" TargetMode="External"/><Relationship Id="rId10" Type="http://schemas.openxmlformats.org/officeDocument/2006/relationships/hyperlink" Target="https://doi.org/10.46914/1562-2959-2022-1-2-193-201" TargetMode="External"/><Relationship Id="rId4" Type="http://schemas.microsoft.com/office/2007/relationships/stylesWithEffects" Target="stylesWithEffects.xml"/><Relationship Id="rId9" Type="http://schemas.openxmlformats.org/officeDocument/2006/relationships/hyperlink" Target="https://doi.org/10.46914/1562-2959-2021-1-3-194-200" TargetMode="External"/><Relationship Id="rId14" Type="http://schemas.openxmlformats.org/officeDocument/2006/relationships/hyperlink" Target="https://doi.org/10.48081/QVUT8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50FE7-6A94-4D56-AB17-209878EE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1009</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Student</cp:lastModifiedBy>
  <cp:revision>42</cp:revision>
  <cp:lastPrinted>2020-10-27T17:10:00Z</cp:lastPrinted>
  <dcterms:created xsi:type="dcterms:W3CDTF">2025-01-15T10:14:00Z</dcterms:created>
  <dcterms:modified xsi:type="dcterms:W3CDTF">2025-01-23T10:08:00Z</dcterms:modified>
</cp:coreProperties>
</file>